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43"/>
        </w:tabs>
        <w:spacing w:line="240" w:lineRule="auto"/>
        <w:ind w:left="0" w:firstLine="0"/>
        <w:rPr>
          <w:rFonts w:cs="Times New Roman"/>
          <w:b/>
          <w:szCs w:val="28"/>
        </w:rPr>
      </w:pPr>
    </w:p>
    <w:p>
      <w:pPr>
        <w:tabs>
          <w:tab w:val="left" w:pos="1843"/>
        </w:tabs>
        <w:spacing w:line="240" w:lineRule="auto"/>
        <w:ind w:left="0" w:firstLine="0"/>
        <w:rPr>
          <w:rFonts w:cs="Times New Roman"/>
          <w:b/>
          <w:szCs w:val="28"/>
        </w:rPr>
      </w:pPr>
      <w:r>
        <w:rPr>
          <w:rFonts w:cs="Times New Roman"/>
          <w:b/>
          <w:szCs w:val="28"/>
        </w:rPr>
        <w:t>HUBUNGAN ANTARA KECERDASAN EMOSIONAL DAN MOTIVASI BELAJAR DENGAN  HASIL BELAJAR IPA SISWA SMP NEGERI 1 SUNGGUMINASA</w:t>
      </w:r>
    </w:p>
    <w:p>
      <w:pPr>
        <w:tabs>
          <w:tab w:val="left" w:pos="1843"/>
        </w:tabs>
        <w:spacing w:line="240" w:lineRule="auto"/>
        <w:ind w:left="0" w:firstLine="0"/>
        <w:jc w:val="both"/>
        <w:rPr>
          <w:rFonts w:cs="Times New Roman"/>
          <w:b/>
          <w:szCs w:val="28"/>
        </w:rPr>
      </w:pPr>
    </w:p>
    <w:p>
      <w:pPr>
        <w:tabs>
          <w:tab w:val="left" w:pos="1843"/>
          <w:tab w:val="left" w:pos="6270"/>
        </w:tabs>
        <w:spacing w:line="240" w:lineRule="auto"/>
        <w:ind w:left="0" w:firstLine="0"/>
        <w:rPr>
          <w:rFonts w:cs="Times New Roman"/>
        </w:rPr>
      </w:pPr>
      <w:r>
        <w:rPr>
          <w:rFonts w:cs="Times New Roman"/>
        </w:rPr>
        <w:t>Hediaty La Sitiman</w:t>
      </w:r>
    </w:p>
    <w:p>
      <w:pPr>
        <w:spacing w:line="240" w:lineRule="auto"/>
        <w:rPr>
          <w:rFonts w:cs="Times New Roman"/>
        </w:rPr>
      </w:pPr>
      <w:r>
        <w:rPr>
          <w:rFonts w:cs="Times New Roman"/>
        </w:rPr>
        <w:t xml:space="preserve">Universitas Pattimura Psdku Aru </w:t>
      </w:r>
    </w:p>
    <w:p>
      <w:pPr>
        <w:spacing w:line="240" w:lineRule="auto"/>
        <w:rPr>
          <w:rFonts w:cs="Times New Roman"/>
        </w:rPr>
      </w:pPr>
      <w:r>
        <w:rPr>
          <w:rFonts w:cs="Times New Roman"/>
        </w:rPr>
        <w:t xml:space="preserve">Maluku, Kabupaten Kepulauan Aru. Kode Pos </w:t>
      </w:r>
      <w:r>
        <w:rPr>
          <w:rFonts w:ascii="Arial" w:hAnsi="Arial" w:cs="Arial"/>
          <w:bCs/>
          <w:color w:val="000000"/>
          <w:sz w:val="21"/>
          <w:szCs w:val="21"/>
          <w:shd w:val="clear" w:color="auto" w:fill="FFFFFF"/>
        </w:rPr>
        <w:t>97662</w:t>
      </w:r>
    </w:p>
    <w:p>
      <w:pPr>
        <w:tabs>
          <w:tab w:val="left" w:pos="1843"/>
          <w:tab w:val="left" w:pos="6270"/>
        </w:tabs>
        <w:spacing w:line="240" w:lineRule="auto"/>
        <w:ind w:left="0" w:firstLine="0"/>
        <w:rPr>
          <w:rFonts w:cs="Times New Roman"/>
          <w:b/>
          <w:bCs/>
          <w:szCs w:val="24"/>
        </w:rPr>
      </w:pPr>
      <w:r>
        <w:rPr>
          <w:rFonts w:cs="Times New Roman"/>
          <w:bCs/>
          <w:szCs w:val="24"/>
        </w:rPr>
        <w:t>E-mail:</w:t>
      </w:r>
      <w:r>
        <w:t xml:space="preserve"> </w:t>
      </w:r>
      <w:r>
        <w:rPr>
          <w:rFonts w:cs="Times New Roman"/>
          <w:b/>
          <w:bCs/>
          <w:szCs w:val="24"/>
        </w:rPr>
        <w:t>lasitimanhediaty@gmail.com</w:t>
      </w:r>
    </w:p>
    <w:p>
      <w:pPr>
        <w:spacing w:line="240" w:lineRule="auto"/>
        <w:ind w:left="0" w:firstLine="0"/>
        <w:jc w:val="both"/>
        <w:rPr>
          <w:rFonts w:cs="Times New Roman"/>
          <w:b/>
        </w:rPr>
      </w:pPr>
    </w:p>
    <w:p>
      <w:pPr>
        <w:spacing w:line="240" w:lineRule="auto"/>
        <w:rPr>
          <w:rFonts w:cs="Times New Roman"/>
          <w:b/>
        </w:rPr>
      </w:pPr>
      <w:r>
        <w:rPr>
          <w:rFonts w:cs="Times New Roman"/>
          <w:b/>
        </w:rPr>
        <w:t>ABSTRAK</w:t>
      </w:r>
    </w:p>
    <w:p>
      <w:pPr>
        <w:spacing w:line="240" w:lineRule="auto"/>
        <w:rPr>
          <w:rFonts w:cs="Times New Roman"/>
          <w:b/>
        </w:rPr>
      </w:pPr>
    </w:p>
    <w:p>
      <w:pPr>
        <w:spacing w:line="240" w:lineRule="auto"/>
        <w:ind w:left="0" w:firstLine="0"/>
        <w:jc w:val="both"/>
        <w:rPr>
          <w:rFonts w:cs="Times New Roman"/>
          <w:b/>
        </w:rPr>
      </w:pPr>
      <w:r>
        <w:rPr>
          <w:rFonts w:cs="Times New Roman"/>
          <w:szCs w:val="24"/>
        </w:rPr>
        <w:t xml:space="preserve">Penelitian ini bertujuan (1) untuk mengetahui kecerdasan emosional siswa SMP Negeri 1 Sungguminasa. (2) untuk mengetahui motivasi siswa SMP Negeri 1 Sungguminasa. (3) untuk mengetahui hasil belajar IPA siswa SMP Negeri 1 Sungguminasa.(4) untuk mengetahui hubungan antara kecerdasan emosional dengan hasil belajar IPA siswa SMP Negeri 1 Sungguminasa. (5) ntuk mengetahui hubungan antara motivasi dengan hasil belajar IPA siswa SMP Negeri 1 Sungguminasa. (6) untuk mengetahui hubungan antara kecerdasan emosional dan motivasi secara bersama-sama dengan  hasil belajar IPA siswa SMP Negeri 1 Sungguminasa. Penelitian in merupakan penelitian </w:t>
      </w:r>
      <w:r>
        <w:rPr>
          <w:rFonts w:cs="Times New Roman"/>
          <w:i/>
          <w:szCs w:val="24"/>
        </w:rPr>
        <w:t>ex post facto</w:t>
      </w:r>
      <w:r>
        <w:rPr>
          <w:rFonts w:cs="Times New Roman"/>
          <w:szCs w:val="24"/>
        </w:rPr>
        <w:t>. Populasi dalam penelitian ini adalah siswa SMP Negeri 1 Sungguminasa, teknik pengambilan sampel melalui</w:t>
      </w:r>
      <w:r>
        <w:rPr>
          <w:rFonts w:cs="Times New Roman"/>
          <w:i/>
          <w:szCs w:val="24"/>
        </w:rPr>
        <w:t xml:space="preserve"> Random Sampling</w:t>
      </w:r>
      <w:r>
        <w:rPr>
          <w:rFonts w:cs="Times New Roman"/>
          <w:szCs w:val="24"/>
        </w:rPr>
        <w:t xml:space="preserve"> dengan besaran sampel 244 siswa. Teknik pengumpulan data melalui angket dan dokumentasi. Analisis data mengunakan uji regresi dan uji korelasi. Hasil penelitian menunjukan bahwa: (1) kecerdasan emosional siswa SMP Negeri 1 Sungguminasa  secara umum berada pada kategori tinggi (2) motivasi belajar siswa SMP Negeri 1 sungguminasa secara umum berada pada kategori tinggi (3) hasil belajar IPA siswa SMP Negeri 1 sungguminasa secara umum berada pada kategori tinggi (4) terdapat hubungan positif yang signifikan antara Kecerdasan emosional dengan hasil belajar siswa SMP Negeri 1 Sungguminasa. Nilai hasil belajar mengikuti peningkatan kecerdasan emosional dengan tingkat koefisien korelasi (r) sebesar 0,492 dan sumbangan efektif  R</w:t>
      </w:r>
      <w:r>
        <w:rPr>
          <w:rFonts w:cs="Times New Roman"/>
          <w:szCs w:val="24"/>
          <w:vertAlign w:val="superscript"/>
        </w:rPr>
        <w:t xml:space="preserve">2 </w:t>
      </w:r>
      <w:r>
        <w:rPr>
          <w:rFonts w:cs="Times New Roman"/>
          <w:szCs w:val="24"/>
        </w:rPr>
        <w:t>sebesar 24,2%. (5) terdapat hubungan positif yang signifikan antara motivasi belajar  dengan hasil belajar siswa SMP Negeri 1 Suungguminasa. Nilai hasil belajar mengikuti peningkatan motivasi belajar dengan tingkat koefisien korelasi (r) sebesar 0,490 dan sumbangan efektif  R</w:t>
      </w:r>
      <w:r>
        <w:rPr>
          <w:rFonts w:cs="Times New Roman"/>
          <w:szCs w:val="24"/>
          <w:vertAlign w:val="superscript"/>
        </w:rPr>
        <w:t xml:space="preserve">2 </w:t>
      </w:r>
      <w:r>
        <w:rPr>
          <w:rFonts w:cs="Times New Roman"/>
          <w:szCs w:val="24"/>
        </w:rPr>
        <w:t>sebesar 24%. (6) terdapat hubungan positif yang signifikan antara kecerdasan emosional dan  motivasi belajar  secara bersama-sama dengan hasil belajar IPA siswa SMP Negeri 1 Suungguminasa. Nilai hasil belajar IPA merupakan fungsi linier dari kecerdasan emosional dan motivasi belajar artinya hasil belajar IPA mengikuti peningkatan kecerdasan emosional dan motivasi belajar dengan tingkat koefisien korelasi (r) sebesar 0,548 dan sumbangan efektif  ( R</w:t>
      </w:r>
      <w:r>
        <w:rPr>
          <w:rFonts w:cs="Times New Roman"/>
          <w:szCs w:val="24"/>
          <w:vertAlign w:val="superscript"/>
        </w:rPr>
        <w:t>2</w:t>
      </w:r>
      <w:r>
        <w:rPr>
          <w:rFonts w:cs="Times New Roman"/>
          <w:szCs w:val="24"/>
        </w:rPr>
        <w:t>)</w:t>
      </w:r>
      <w:r>
        <w:rPr>
          <w:rFonts w:cs="Times New Roman"/>
          <w:szCs w:val="24"/>
          <w:vertAlign w:val="superscript"/>
        </w:rPr>
        <w:t xml:space="preserve"> </w:t>
      </w:r>
      <w:r>
        <w:rPr>
          <w:rFonts w:cs="Times New Roman"/>
          <w:szCs w:val="24"/>
        </w:rPr>
        <w:t xml:space="preserve">sebesar 30%. </w:t>
      </w:r>
    </w:p>
    <w:p>
      <w:pPr>
        <w:spacing w:line="240" w:lineRule="auto"/>
        <w:ind w:firstLine="720"/>
        <w:jc w:val="both"/>
        <w:rPr>
          <w:rFonts w:cs="Times New Roman"/>
          <w:szCs w:val="24"/>
        </w:rPr>
      </w:pPr>
    </w:p>
    <w:p>
      <w:pPr>
        <w:spacing w:line="240" w:lineRule="auto"/>
        <w:jc w:val="both"/>
        <w:rPr>
          <w:rFonts w:cs="Times New Roman"/>
          <w:szCs w:val="24"/>
        </w:rPr>
      </w:pPr>
      <w:r>
        <w:rPr>
          <w:rFonts w:cs="Times New Roman"/>
          <w:szCs w:val="24"/>
        </w:rPr>
        <w:t xml:space="preserve">Kata kunci : Kecerdasan Emosional, Motivasi Belajar dan Hasil Belajar </w:t>
      </w:r>
    </w:p>
    <w:p>
      <w:pPr>
        <w:spacing w:line="240" w:lineRule="auto"/>
        <w:jc w:val="both"/>
        <w:rPr>
          <w:rFonts w:cs="Times New Roman"/>
          <w:szCs w:val="24"/>
        </w:rPr>
      </w:pPr>
    </w:p>
    <w:p>
      <w:pPr>
        <w:spacing w:line="240" w:lineRule="auto"/>
        <w:jc w:val="both"/>
        <w:rPr>
          <w:rFonts w:cs="Times New Roman"/>
        </w:rPr>
      </w:pPr>
    </w:p>
    <w:p>
      <w:pPr>
        <w:spacing w:line="240" w:lineRule="auto"/>
        <w:rPr>
          <w:rFonts w:cs="Times New Roman"/>
          <w:b/>
        </w:rPr>
      </w:pPr>
      <w:r>
        <w:rPr>
          <w:rFonts w:cs="Times New Roman"/>
          <w:b/>
        </w:rPr>
        <w:t>ABSTRACT</w:t>
      </w:r>
    </w:p>
    <w:p>
      <w:pPr>
        <w:spacing w:line="240" w:lineRule="auto"/>
        <w:ind w:left="0" w:firstLine="0"/>
        <w:jc w:val="both"/>
        <w:rPr>
          <w:rFonts w:cs="Times New Roman"/>
          <w:szCs w:val="24"/>
        </w:rPr>
      </w:pPr>
      <w:r>
        <w:rPr>
          <w:rFonts w:cs="Times New Roman"/>
          <w:szCs w:val="24"/>
        </w:rPr>
        <w:t xml:space="preserve">This research aims at: (1) discovering the students’ emotional intelligence (2) discovering the students’ learning motivation,  (3) discovering the science learning outcomes , (4) examining the relationship between emotional intelligence and the science learning outcomes, (5) examining the relationship between learning motivation and the science learning outcomes, and  (6) examining the relationship of both emotional intelligence and learning motivation collaboratively to the science learning outcomes at SMP Negeri 1 Sungguminasa. This research is an  </w:t>
      </w:r>
      <w:r>
        <w:rPr>
          <w:rFonts w:cs="Times New Roman"/>
          <w:i/>
          <w:szCs w:val="24"/>
        </w:rPr>
        <w:t>ex-post-facto</w:t>
      </w:r>
      <w:r>
        <w:rPr>
          <w:rFonts w:cs="Times New Roman"/>
          <w:szCs w:val="24"/>
        </w:rPr>
        <w:t xml:space="preserve"> research. The Population in this research was the students of SMP Negeri 1  Sungguminas. The sampling technique used was random sampling with the total of sample 244 students. The data collection techniques were questionnaires and documentation. The data was analyzed by employing regression test and correlation test. The results of the research reveal that: (1) the students’ emotional intelligence in general is in high category, (2) the students’ learning motivation in general is in high category, (3) the science learning outcomes in general is in high category, (4) there are positive relation signicantly between emotional intelligence and the science learning outcomes. The learning outcomes follow the improvement of emotional intelligence with coefficient level of correlation (r) is 0.492 and effective contribution R</w:t>
      </w:r>
      <w:r>
        <w:rPr>
          <w:rFonts w:cs="Times New Roman"/>
          <w:szCs w:val="24"/>
          <w:vertAlign w:val="superscript"/>
        </w:rPr>
        <w:t xml:space="preserve">2  </w:t>
      </w:r>
      <w:r>
        <w:rPr>
          <w:rFonts w:cs="Times New Roman"/>
          <w:szCs w:val="24"/>
        </w:rPr>
        <w:t>is 24.2%, (5) there are positive relation significantly between learning motivation and the science learning outcomes. The learning outcomes  follow the improvement of learning motivation with coefficient level of correlation (r) is 0.490 and effective contribution R</w:t>
      </w:r>
      <w:r>
        <w:rPr>
          <w:rFonts w:cs="Times New Roman"/>
          <w:szCs w:val="24"/>
          <w:vertAlign w:val="superscript"/>
        </w:rPr>
        <w:t xml:space="preserve">2 </w:t>
      </w:r>
      <w:r>
        <w:rPr>
          <w:rFonts w:cs="Times New Roman"/>
          <w:szCs w:val="24"/>
        </w:rPr>
        <w:t xml:space="preserve"> is 24%, (6) there are positive relation significantly of both emotional intelligence and learning motivation collaboratively to the science learning outcomes at SMP Negeri 1 Sungguminasa, The learning outcomes is the  linear function of emotional intelligence and learning motivation, means that the science learning outcomes follow the improment of emotional intelligence and learning motivation with coefficient level of correlation (r) is 0.548 and effective contribution  R</w:t>
      </w:r>
      <w:r>
        <w:rPr>
          <w:rFonts w:cs="Times New Roman"/>
          <w:szCs w:val="24"/>
          <w:vertAlign w:val="superscript"/>
        </w:rPr>
        <w:t xml:space="preserve">2 </w:t>
      </w:r>
      <w:r>
        <w:rPr>
          <w:rFonts w:cs="Times New Roman"/>
          <w:szCs w:val="24"/>
        </w:rPr>
        <w:t xml:space="preserve"> is 30%. </w:t>
      </w:r>
    </w:p>
    <w:p>
      <w:pPr>
        <w:spacing w:line="240" w:lineRule="auto"/>
        <w:ind w:firstLine="720"/>
        <w:jc w:val="both"/>
        <w:rPr>
          <w:rFonts w:cs="Times New Roman"/>
          <w:szCs w:val="24"/>
        </w:rPr>
      </w:pPr>
    </w:p>
    <w:p>
      <w:pPr>
        <w:spacing w:line="240" w:lineRule="auto"/>
        <w:jc w:val="both"/>
        <w:rPr>
          <w:rFonts w:cs="Times New Roman"/>
        </w:rPr>
      </w:pPr>
      <w:r>
        <w:rPr>
          <w:rFonts w:cs="Times New Roman"/>
          <w:szCs w:val="24"/>
        </w:rPr>
        <w:t>Keywords: emotional intelligence learning, motivation and learning  outcomes</w:t>
      </w:r>
    </w:p>
    <w:p>
      <w:pPr>
        <w:spacing w:line="240" w:lineRule="auto"/>
        <w:ind w:left="0" w:firstLine="0"/>
        <w:jc w:val="both"/>
        <w:sectPr>
          <w:pgSz w:w="12240" w:h="15840"/>
          <w:pgMar w:top="2268" w:right="1701" w:bottom="1276" w:left="2268" w:header="720" w:footer="720" w:gutter="0"/>
          <w:cols w:space="720" w:num="1"/>
          <w:docGrid w:linePitch="326" w:charSpace="0"/>
        </w:sectPr>
      </w:pPr>
    </w:p>
    <w:p>
      <w:pPr>
        <w:spacing w:line="240" w:lineRule="auto"/>
        <w:ind w:left="0" w:firstLine="0"/>
        <w:jc w:val="both"/>
        <w:rPr>
          <w:b/>
        </w:rPr>
        <w:sectPr>
          <w:type w:val="continuous"/>
          <w:pgSz w:w="12240" w:h="15840"/>
          <w:pgMar w:top="2268" w:right="1701" w:bottom="1701" w:left="2268" w:header="720" w:footer="720" w:gutter="0"/>
          <w:cols w:space="720" w:num="2"/>
          <w:docGrid w:linePitch="326" w:charSpace="0"/>
        </w:sectPr>
      </w:pPr>
    </w:p>
    <w:p>
      <w:pPr>
        <w:spacing w:line="240" w:lineRule="auto"/>
        <w:ind w:left="0" w:firstLine="0"/>
        <w:jc w:val="both"/>
        <w:rPr>
          <w:b/>
        </w:rPr>
        <w:sectPr>
          <w:type w:val="continuous"/>
          <w:pgSz w:w="12240" w:h="15840"/>
          <w:pgMar w:top="2268" w:right="1701" w:bottom="1701" w:left="2268" w:header="720" w:footer="720" w:gutter="0"/>
          <w:cols w:space="720" w:num="1"/>
          <w:docGrid w:linePitch="326" w:charSpace="0"/>
        </w:sectPr>
      </w:pPr>
      <w:r>
        <w:rPr>
          <w:b/>
        </w:rPr>
        <w:t>PENDAHULUAN</w:t>
      </w:r>
    </w:p>
    <w:p>
      <w:pPr>
        <w:autoSpaceDE w:val="0"/>
        <w:autoSpaceDN w:val="0"/>
        <w:adjustRightInd w:val="0"/>
        <w:spacing w:line="240" w:lineRule="auto"/>
        <w:ind w:left="0" w:firstLine="0"/>
        <w:jc w:val="both"/>
        <w:rPr>
          <w:rFonts w:cs="Times New Roman"/>
          <w:szCs w:val="24"/>
        </w:rPr>
      </w:pPr>
    </w:p>
    <w:p>
      <w:pPr>
        <w:autoSpaceDE w:val="0"/>
        <w:autoSpaceDN w:val="0"/>
        <w:adjustRightInd w:val="0"/>
        <w:spacing w:line="276" w:lineRule="auto"/>
        <w:ind w:left="0" w:firstLine="357"/>
        <w:jc w:val="both"/>
        <w:rPr>
          <w:rFonts w:cs="Times New Roman"/>
          <w:sz w:val="22"/>
        </w:rPr>
      </w:pPr>
      <w:r>
        <w:rPr>
          <w:rFonts w:cs="Times New Roman"/>
          <w:sz w:val="22"/>
        </w:rPr>
        <w:t>Pendidikan adalah tujuan sadar yang bertujuan untuk mengembangkan kualitas manusia, sebagai suatu kegiatan yang sadar akan tujuan, maka</w:t>
      </w:r>
      <w:r>
        <w:rPr>
          <w:rFonts w:cs="Times New Roman"/>
          <w:b/>
          <w:sz w:val="22"/>
        </w:rPr>
        <w:t xml:space="preserve"> </w:t>
      </w:r>
      <w:r>
        <w:rPr>
          <w:rFonts w:cs="Times New Roman"/>
          <w:sz w:val="22"/>
        </w:rPr>
        <w:t xml:space="preserve">dalam pelaksanaanya berada dalam suatu proses yang bersinambungan dalam setiap jenis dan jenjang pendidikan semuanya berkaitan dalam suatu sistem pendidikan yang integral (Djamara, 2002). </w:t>
      </w:r>
    </w:p>
    <w:p>
      <w:pPr>
        <w:autoSpaceDE w:val="0"/>
        <w:autoSpaceDN w:val="0"/>
        <w:adjustRightInd w:val="0"/>
        <w:spacing w:line="276" w:lineRule="auto"/>
        <w:ind w:left="0" w:firstLine="357"/>
        <w:jc w:val="both"/>
        <w:rPr>
          <w:rFonts w:cs="Times New Roman"/>
          <w:sz w:val="22"/>
        </w:rPr>
      </w:pPr>
      <w:r>
        <w:rPr>
          <w:rFonts w:cs="Times New Roman"/>
          <w:sz w:val="22"/>
        </w:rPr>
        <w:t xml:space="preserve">Proses pembelajaran seorang guru berupaya mencapai tujuan pembelajaran serta harus dapat meningkatkan mutu pembelajaran. Untuk itu perlu melakukan penilaian agar mengetahui sejauh mana perkembangan belajar siswa. Banyak faktor yang mempengaruhi belajar siswa yaitu misalnya kecerdasan emosional dan motivasi belajar siswa. </w:t>
      </w:r>
    </w:p>
    <w:p>
      <w:pPr>
        <w:autoSpaceDE w:val="0"/>
        <w:autoSpaceDN w:val="0"/>
        <w:adjustRightInd w:val="0"/>
        <w:spacing w:line="276" w:lineRule="auto"/>
        <w:ind w:left="0" w:firstLine="357"/>
        <w:jc w:val="both"/>
        <w:rPr>
          <w:rFonts w:cs="Times New Roman"/>
          <w:sz w:val="22"/>
        </w:rPr>
      </w:pPr>
      <w:r>
        <w:rPr>
          <w:rFonts w:cs="Times New Roman"/>
          <w:sz w:val="22"/>
        </w:rPr>
        <w:t xml:space="preserve">Guru sebagai pendidik adalah salah satu faktor yang memegang peranan penting dalam mendorong dan melatih siswa selaku peserta didik untuk selaku aktif, kreatif, cerdas, dan bermoral tinggi. Oleh karena itu, sistem pengajaran yang diberikan oleh guru harus disesuaikan dengan kebutuhan materi yang diajarkann (Laila, 2001). </w:t>
      </w:r>
    </w:p>
    <w:p>
      <w:pPr>
        <w:autoSpaceDE w:val="0"/>
        <w:autoSpaceDN w:val="0"/>
        <w:adjustRightInd w:val="0"/>
        <w:spacing w:line="276" w:lineRule="auto"/>
        <w:ind w:left="0" w:firstLine="357"/>
        <w:jc w:val="both"/>
        <w:rPr>
          <w:rFonts w:cs="Times New Roman"/>
          <w:sz w:val="22"/>
        </w:rPr>
      </w:pPr>
      <w:r>
        <w:rPr>
          <w:rFonts w:cs="Times New Roman"/>
          <w:sz w:val="22"/>
        </w:rPr>
        <w:t xml:space="preserve">Kurikulum merupakan perangkat pembelajaran yang dianjurkan pada lembaga pendidikan yang berisikan uraian bidang studi yang terdiri atas beberapa macam pembelajaran yang disajikan secara kait berkait. </w:t>
      </w:r>
    </w:p>
    <w:p>
      <w:pPr>
        <w:autoSpaceDE w:val="0"/>
        <w:autoSpaceDN w:val="0"/>
        <w:adjustRightInd w:val="0"/>
        <w:spacing w:line="276" w:lineRule="auto"/>
        <w:ind w:left="0" w:firstLine="357"/>
        <w:jc w:val="both"/>
        <w:rPr>
          <w:rFonts w:cs="Times New Roman"/>
          <w:sz w:val="22"/>
        </w:rPr>
      </w:pPr>
      <w:r>
        <w:rPr>
          <w:rFonts w:cs="Times New Roman"/>
          <w:sz w:val="22"/>
        </w:rPr>
        <w:t xml:space="preserve">Kurikulum Berbasis Kompetensi dan Kurikulum Tingkat Satuan Pendidikan menganut prinsip penilaian berkelanjutan dan komprehensif guna mendukung upaya memandirikan siswa untuk belajar, bekerja sama dan menilai diri sendiri (Mulich, 2007). Salah satu jenis penilaian yang sejalan dengan ini adalah penilaian berbasis kelas. Penilaian berbasis kelas merupakan suatu proses pengumpulan, pelaporan dan pengunaan informasi tentang hasil belajar siswa dengan menerapkan prinsip – prinsip penilaian, pelaksanaan berkelanjutan, bukti – bukti autentik, akurat dan konsisten sebagai akuntabilitas publik (Kunandar, 2008). </w:t>
      </w:r>
    </w:p>
    <w:p>
      <w:pPr>
        <w:autoSpaceDE w:val="0"/>
        <w:autoSpaceDN w:val="0"/>
        <w:adjustRightInd w:val="0"/>
        <w:spacing w:line="276" w:lineRule="auto"/>
        <w:ind w:left="0" w:firstLine="357"/>
        <w:jc w:val="both"/>
        <w:rPr>
          <w:rFonts w:cs="Times New Roman"/>
          <w:sz w:val="22"/>
        </w:rPr>
      </w:pPr>
      <w:r>
        <w:rPr>
          <w:rFonts w:cs="Times New Roman"/>
          <w:sz w:val="22"/>
        </w:rPr>
        <w:t>Dalam suatu proses pendidikan, seorang siswa dikatakan berhasil apabila dapat menyelesaikan program pendidikan tepat waktu dengan hasil belajar yang baik. Hasil belajar yang baik merupakan hal yang paling diharapkan oleh setiap siswa yang sedang belajar. Hasil belajar dapat dijadikan indikator keberhasilan seseorang dalam kegiatan belajar (Sardiman, 2003).</w:t>
      </w:r>
    </w:p>
    <w:p>
      <w:pPr>
        <w:autoSpaceDE w:val="0"/>
        <w:autoSpaceDN w:val="0"/>
        <w:adjustRightInd w:val="0"/>
        <w:spacing w:line="276" w:lineRule="auto"/>
        <w:ind w:left="0" w:firstLine="357"/>
        <w:jc w:val="both"/>
        <w:rPr>
          <w:rFonts w:cs="Times New Roman"/>
          <w:sz w:val="22"/>
        </w:rPr>
      </w:pPr>
      <w:r>
        <w:rPr>
          <w:rFonts w:cs="Times New Roman"/>
          <w:sz w:val="22"/>
        </w:rPr>
        <w:t xml:space="preserve">Selama ini banyak orang yang berpendapat bahwa untuk meraih Hasil Belajar yang tinggi diperlukan kecerdasan intelektual </w:t>
      </w:r>
      <w:r>
        <w:rPr>
          <w:rFonts w:cs="Times New Roman"/>
          <w:i/>
          <w:iCs/>
          <w:sz w:val="22"/>
        </w:rPr>
        <w:t xml:space="preserve">(IQ) </w:t>
      </w:r>
      <w:r>
        <w:rPr>
          <w:rFonts w:cs="Times New Roman"/>
          <w:sz w:val="22"/>
        </w:rPr>
        <w:t xml:space="preserve">yang tinggi. Namun, menurut hasil penelitian terbaru di bidang psikologi membuktikan bahwa </w:t>
      </w:r>
      <w:r>
        <w:rPr>
          <w:rFonts w:cs="Times New Roman"/>
          <w:i/>
          <w:iCs/>
          <w:sz w:val="22"/>
        </w:rPr>
        <w:t xml:space="preserve">IQ </w:t>
      </w:r>
      <w:r>
        <w:rPr>
          <w:rFonts w:cs="Times New Roman"/>
          <w:sz w:val="22"/>
        </w:rPr>
        <w:t>bukanlah satu–satunya faktor yang mempengaruhi hasil belajar seseorang, tetapi ada banyak faktor lain yang mempengaruhi diantaranya adalah faktor lingkungan, faktor biologis, dan faktor psikologis yang terdiri dari bakat, minat, motivasi  dan kecerdasan emosional.</w:t>
      </w:r>
    </w:p>
    <w:p>
      <w:pPr>
        <w:autoSpaceDE w:val="0"/>
        <w:autoSpaceDN w:val="0"/>
        <w:adjustRightInd w:val="0"/>
        <w:spacing w:line="276" w:lineRule="auto"/>
        <w:ind w:left="0" w:firstLine="357"/>
        <w:jc w:val="both"/>
        <w:rPr>
          <w:rFonts w:cs="Times New Roman"/>
          <w:sz w:val="22"/>
        </w:rPr>
      </w:pPr>
      <w:r>
        <w:rPr>
          <w:rFonts w:cs="Times New Roman"/>
          <w:sz w:val="22"/>
        </w:rPr>
        <w:t xml:space="preserve">Kecerdasan emosional </w:t>
      </w:r>
      <w:r>
        <w:rPr>
          <w:rFonts w:cs="Times New Roman"/>
          <w:i/>
          <w:iCs/>
          <w:sz w:val="22"/>
        </w:rPr>
        <w:t xml:space="preserve"> </w:t>
      </w:r>
      <w:r>
        <w:rPr>
          <w:rFonts w:cs="Times New Roman"/>
          <w:sz w:val="22"/>
        </w:rPr>
        <w:t xml:space="preserve">adalah sejumlah kemampuan dan keterampilan yang berkaitan dengan pembinaan hubungan sosial dengan lingkungan yang merujuk pada kemampuan mengenali perasaan diri sendiri dan orang lain, kemampuan memotivasi diri sendiri, dan kemampuan mengelola emosi dengan baik dan dalam hubungan dengan orang lain. Semata – mata </w:t>
      </w:r>
      <w:r>
        <w:rPr>
          <w:rFonts w:cs="Times New Roman"/>
          <w:i/>
          <w:iCs/>
          <w:sz w:val="22"/>
        </w:rPr>
        <w:t xml:space="preserve">IQ </w:t>
      </w:r>
      <w:r>
        <w:rPr>
          <w:rFonts w:cs="Times New Roman"/>
          <w:sz w:val="22"/>
        </w:rPr>
        <w:t xml:space="preserve">yang tinggi tidak akan membuat seseorang menjadi cerdas. Tanpa kecerdasan emosional, kemampuan untuk memahami dan mengelola perasaan–perasaan kita dan perasaan–perasaan orang lain, kesempatan kita untuk hidup bahagia menjadi sangat tipis (Efendi, 2005). </w:t>
      </w:r>
    </w:p>
    <w:p>
      <w:pPr>
        <w:autoSpaceDE w:val="0"/>
        <w:autoSpaceDN w:val="0"/>
        <w:adjustRightInd w:val="0"/>
        <w:spacing w:line="276" w:lineRule="auto"/>
        <w:ind w:left="0" w:firstLine="357"/>
        <w:jc w:val="both"/>
        <w:rPr>
          <w:rFonts w:cs="Times New Roman"/>
          <w:sz w:val="22"/>
        </w:rPr>
      </w:pPr>
      <w:r>
        <w:rPr>
          <w:rFonts w:cs="Times New Roman"/>
          <w:sz w:val="22"/>
        </w:rPr>
        <w:t xml:space="preserve">Menurut Goleman (2003), seorang peneliti dan juga penulis buku </w:t>
      </w:r>
      <w:r>
        <w:rPr>
          <w:rFonts w:cs="Times New Roman"/>
          <w:i/>
          <w:iCs/>
          <w:sz w:val="22"/>
        </w:rPr>
        <w:t xml:space="preserve">best seller </w:t>
      </w:r>
      <w:r>
        <w:rPr>
          <w:rFonts w:cs="Times New Roman"/>
          <w:sz w:val="22"/>
        </w:rPr>
        <w:t xml:space="preserve">tentang kecerdasan emosi juga mengatakan bahwa setinggi–tingginya, </w:t>
      </w:r>
      <w:r>
        <w:rPr>
          <w:rFonts w:cs="Times New Roman"/>
          <w:i/>
          <w:iCs/>
          <w:sz w:val="22"/>
        </w:rPr>
        <w:t xml:space="preserve">IQ </w:t>
      </w:r>
      <w:r>
        <w:rPr>
          <w:rFonts w:cs="Times New Roman"/>
          <w:sz w:val="22"/>
        </w:rPr>
        <w:t xml:space="preserve">hanya menyumbang kira–kira 20 persen bagi faktor–faktor yang menentukan sukses dalam hidup, maka yang 80 persen diisi oleh kekuatan–kekuatan lain.Kekuatan–kekuatan lain dimaksud salah satunya adalah kecerdasan emosi. Selain itu, Sunar (2010) menyatakan kecerdasan merupakan salah satu anugrah besar dari tuhan kepada manusia dan menjadikannya sebagai salah satu kelebihan manusia dibandingkan dengan mahkluk lainya. Dengan kecerdasannya, manusia dapat terus-menerus mempertahankan dan meningkatkan kualitas hidupnya yang semakin kompleks, melalui proses berpikir dan belajar terus menerus. </w:t>
      </w:r>
    </w:p>
    <w:p>
      <w:pPr>
        <w:autoSpaceDE w:val="0"/>
        <w:autoSpaceDN w:val="0"/>
        <w:adjustRightInd w:val="0"/>
        <w:spacing w:line="276" w:lineRule="auto"/>
        <w:ind w:left="0" w:firstLine="357"/>
        <w:jc w:val="both"/>
        <w:rPr>
          <w:rFonts w:cs="Times New Roman"/>
          <w:sz w:val="22"/>
        </w:rPr>
      </w:pPr>
      <w:r>
        <w:rPr>
          <w:rFonts w:cs="Times New Roman"/>
          <w:sz w:val="22"/>
        </w:rPr>
        <w:t xml:space="preserve">Dari pendapat–pendapat tadi maka semakin menguatkan pemikiran kita bahwa </w:t>
      </w:r>
      <w:r>
        <w:rPr>
          <w:rFonts w:cs="Times New Roman"/>
          <w:i/>
          <w:iCs/>
          <w:sz w:val="22"/>
        </w:rPr>
        <w:t xml:space="preserve">IQ </w:t>
      </w:r>
      <w:r>
        <w:rPr>
          <w:rFonts w:cs="Times New Roman"/>
          <w:sz w:val="22"/>
        </w:rPr>
        <w:t xml:space="preserve">bukanlah satu–satunya faktor penentu keberhasilan seseorang. Akan tetapi ada hal yang lebih berpengaruh terhadap keberhasilan seseorang, yaitu kecerdasan emosi. </w:t>
      </w:r>
    </w:p>
    <w:p>
      <w:pPr>
        <w:autoSpaceDE w:val="0"/>
        <w:autoSpaceDN w:val="0"/>
        <w:adjustRightInd w:val="0"/>
        <w:spacing w:line="276" w:lineRule="auto"/>
        <w:ind w:left="0" w:firstLine="357"/>
        <w:jc w:val="both"/>
        <w:rPr>
          <w:rFonts w:cs="Times New Roman"/>
          <w:sz w:val="22"/>
        </w:rPr>
      </w:pPr>
      <w:r>
        <w:rPr>
          <w:rFonts w:cs="Times New Roman"/>
          <w:sz w:val="22"/>
        </w:rPr>
        <w:t xml:space="preserve">Kecerdasan emosional adalah kecerdasan yang sangat diperlukan untuk berprestasi. Meskipun, seperti dikatakan Goleman, kita tidak boleh melupakan peran motivasi positif dalam mencapai hasil belajar. Motivasi positif itu berupa kumpulan perasaan antusiasme, gairah, dan keyakinan diri. Wulandari (2013) menyatakan motivasi belajar merupakan dorongan yang timbul dari dalam dan dari luar individu untuk melakukan perubahan tingkah laku. Motivasi dalam diri siswa yang satu dengan yang lain berbeda-beda, ada siswa yang motivasi belajarnya tinggi dan ada juga motivasi belajarnya rendah. </w:t>
      </w:r>
    </w:p>
    <w:p>
      <w:pPr>
        <w:autoSpaceDE w:val="0"/>
        <w:autoSpaceDN w:val="0"/>
        <w:adjustRightInd w:val="0"/>
        <w:spacing w:line="276" w:lineRule="auto"/>
        <w:ind w:left="0" w:firstLine="357"/>
        <w:jc w:val="both"/>
        <w:rPr>
          <w:rFonts w:cs="Times New Roman"/>
          <w:sz w:val="22"/>
        </w:rPr>
      </w:pPr>
      <w:r>
        <w:rPr>
          <w:rFonts w:cs="Times New Roman"/>
          <w:sz w:val="22"/>
        </w:rPr>
        <w:t xml:space="preserve">Motivasi mempunyai peranan penting dalam menentukan hal-hal yang dapat dijadikan penguat belajar, memperjelas tujuan belajar yang hendak di capai, menentukan kendali terhadap rangsangan belajar, serta menentukan ketekunan belajar (Hamzah, 2011). </w:t>
      </w:r>
    </w:p>
    <w:p>
      <w:pPr>
        <w:autoSpaceDE w:val="0"/>
        <w:autoSpaceDN w:val="0"/>
        <w:adjustRightInd w:val="0"/>
        <w:spacing w:line="276" w:lineRule="auto"/>
        <w:ind w:left="0" w:firstLine="357"/>
        <w:jc w:val="both"/>
        <w:rPr>
          <w:rFonts w:cs="Times New Roman"/>
          <w:sz w:val="22"/>
        </w:rPr>
      </w:pPr>
      <w:r>
        <w:rPr>
          <w:rFonts w:cs="Times New Roman"/>
          <w:sz w:val="22"/>
        </w:rPr>
        <w:t xml:space="preserve">Penyebab rendahnya hasil belajar tidak terlepas dari faktor umum </w:t>
      </w:r>
      <w:r>
        <w:rPr>
          <w:rFonts w:cs="Times New Roman"/>
          <w:i/>
          <w:iCs/>
          <w:sz w:val="22"/>
        </w:rPr>
        <w:t xml:space="preserve">Pertama, </w:t>
      </w:r>
      <w:r>
        <w:rPr>
          <w:rFonts w:cs="Times New Roman"/>
          <w:sz w:val="22"/>
        </w:rPr>
        <w:t>yaitu faktor dari dalam diri siswa itu sendiri yang lazim disebut sebagai faktor internal dengan aneka macam bentuk dan jenisnya. Faktor ini banyak didominasi oleh kondisi psikologis beserta segenap potensi siswa dalam bentuk kecerdasan, termasuk intelegensi atau kecerdasan intelektual yang meliputi berbagai kemampuan, seperti penalaran, kemampuan berpikir abstrak, dan kemampuan verbal. Demikian juga faktor-faktor psikologis lainnya seperti konsep diri dan motivasi berprestasi. Juga faktor kecerdasan emosional yang meliputi ketabahan, keterampilan bergaul, empati, kesabaran, kesungguhan, keuletan, ketangguhan dan sebagainya. Kecerdasan emosional bertumpu pada hubungan antara perasaan, watak, dan naluri moral yang mencakup pengendalian diri, semangat dan ketekunan, kemampuan menyesuaikan diri, kemampuan memecahkan masalah pribadi, mengendalikan amarah serta kemampuan untuk memotivasi diri sendiri. Terutama dalam proses pembelajaran.</w:t>
      </w:r>
    </w:p>
    <w:p>
      <w:pPr>
        <w:autoSpaceDE w:val="0"/>
        <w:autoSpaceDN w:val="0"/>
        <w:adjustRightInd w:val="0"/>
        <w:spacing w:line="276" w:lineRule="auto"/>
        <w:ind w:left="0" w:firstLine="357"/>
        <w:jc w:val="both"/>
        <w:rPr>
          <w:rFonts w:cs="Times New Roman"/>
          <w:sz w:val="22"/>
        </w:rPr>
      </w:pPr>
      <w:r>
        <w:rPr>
          <w:rFonts w:cs="Times New Roman"/>
          <w:sz w:val="22"/>
        </w:rPr>
        <w:t xml:space="preserve">Dalam proses pembelajaran terjadi suatu perubahan kemampuan yang dimiliki oleh siswa dalam berbagai bidang, dan kemampuan itu diperoleh karena adanya usaha belajar. Anak-anak yang menguasai emosinya menjadi lebih percaya diri, optimis, memiliki semangat dan cita-cita, memiliki kemampuan beradaptasi sekaligus mereka akan lebih baik prestasinya di sekolah yang mampu memahami, sekaligus menguasai permasalahan-permasalahan yang ada. </w:t>
      </w:r>
      <w:r>
        <w:rPr>
          <w:rFonts w:cs="Times New Roman"/>
          <w:i/>
          <w:iCs/>
          <w:sz w:val="22"/>
        </w:rPr>
        <w:t xml:space="preserve">Kedua, </w:t>
      </w:r>
      <w:r>
        <w:rPr>
          <w:rFonts w:cs="Times New Roman"/>
          <w:sz w:val="22"/>
        </w:rPr>
        <w:t xml:space="preserve">yaitu faktor yang bersumber dari luar individu siswa, atau sering dikenal sebagai faktor eksternal. Faktor ini pun beraneka ragam, misalnya faktor lingkungan, baik lingkungan keluarga, maupun lingkungan sekolah dan masyarakat. Dalam lingkungan sekolah, guru dengan berbagai kompetensinya dipandang sebagai salah satu subfaktor yang turut memberikan kontribusi besar terhadap kesuksesan siswa dalam dunia pendidikan (Daud, 2012). </w:t>
      </w:r>
    </w:p>
    <w:p>
      <w:pPr>
        <w:autoSpaceDE w:val="0"/>
        <w:autoSpaceDN w:val="0"/>
        <w:adjustRightInd w:val="0"/>
        <w:spacing w:line="276" w:lineRule="auto"/>
        <w:ind w:left="0" w:firstLine="357"/>
        <w:jc w:val="both"/>
        <w:rPr>
          <w:rFonts w:cs="Times New Roman"/>
          <w:sz w:val="22"/>
        </w:rPr>
      </w:pPr>
      <w:r>
        <w:rPr>
          <w:rFonts w:cs="Times New Roman"/>
          <w:sz w:val="22"/>
        </w:rPr>
        <w:t>Kesimpulan ini ditunjukkan oleh hasil berbagai studi terhadap hasil belajar siswa yang baik, akan tetapi pada hasil observasi awal melalui wawancara tidak terstruktur dengan guru di peroleh fakta bahwa hasil belajar SMP Negeri 1 Sungguminasa belum memuaskan di karenakan kurangnya motivasi umumnya menempatkan mata pelajaran IPA sebagai suatu mata pelajaran yang sulit dipelajari, sehingga cenderung kurang memperhatikannya. Hal inilah yang menjadi penyebab utama sehingga mereka tidak dapat memperoleh hasil belajar yang diharapkan, tanpa mengenyampingkan faktor-faktor lain, baik yang bersifat internal maupun yang bersifat eksternal.</w:t>
      </w:r>
    </w:p>
    <w:p>
      <w:pPr>
        <w:autoSpaceDE w:val="0"/>
        <w:autoSpaceDN w:val="0"/>
        <w:adjustRightInd w:val="0"/>
        <w:spacing w:line="276" w:lineRule="auto"/>
        <w:ind w:left="0" w:firstLine="357"/>
        <w:jc w:val="both"/>
        <w:rPr>
          <w:rFonts w:cs="Times New Roman"/>
          <w:sz w:val="22"/>
        </w:rPr>
      </w:pPr>
      <w:r>
        <w:rPr>
          <w:rFonts w:cs="Times New Roman"/>
          <w:sz w:val="22"/>
        </w:rPr>
        <w:t>Hasil penelitian sebelumnya dilakukan oleh Daud (2010) bahwa kecerdasan emosional mempunyai hubungan positif dan signifikan dengan hasil belajar. Penelitian lain mengenai kecerdasan emosional dan motivasi dilakukan oleh  Yani (2012) menunjukan bahwa makin meningkat kecerdasan emosional makin meningkat pula hasil belajar.</w:t>
      </w:r>
    </w:p>
    <w:p>
      <w:pPr>
        <w:autoSpaceDE w:val="0"/>
        <w:autoSpaceDN w:val="0"/>
        <w:adjustRightInd w:val="0"/>
        <w:spacing w:line="276" w:lineRule="auto"/>
        <w:ind w:left="0" w:firstLine="357"/>
        <w:jc w:val="both"/>
        <w:rPr>
          <w:rFonts w:cs="Times New Roman"/>
          <w:sz w:val="22"/>
        </w:rPr>
      </w:pPr>
      <w:r>
        <w:rPr>
          <w:rFonts w:cs="Times New Roman"/>
          <w:sz w:val="22"/>
        </w:rPr>
        <w:t>Atas dasar pemikiran sebagaimana terurai di atas dapat diasumsikan bahwa kecerdasan emosional mempunyai peran yang sangat besar dalam penentu keberhasilan hidup seseorang khususnya pada waktu mereka masih dalam proses pendidikan formal yang ditunjukkan dengan keberhasilan meraih hasil belajar yang baik. Berdasarkan asumsi ini  diduga bahwa kecerdasan emosional  dan motivasi belajar berhubungan dengan hasil belajar IPA.</w:t>
      </w:r>
    </w:p>
    <w:p>
      <w:pPr>
        <w:autoSpaceDE w:val="0"/>
        <w:autoSpaceDN w:val="0"/>
        <w:adjustRightInd w:val="0"/>
        <w:spacing w:line="276" w:lineRule="auto"/>
        <w:ind w:left="0" w:firstLine="0"/>
        <w:jc w:val="both"/>
        <w:rPr>
          <w:rFonts w:cs="Times New Roman"/>
          <w:sz w:val="22"/>
        </w:rPr>
      </w:pPr>
    </w:p>
    <w:p>
      <w:pPr>
        <w:spacing w:line="276" w:lineRule="auto"/>
        <w:jc w:val="both"/>
        <w:rPr>
          <w:rFonts w:cs="Times New Roman"/>
          <w:b/>
          <w:sz w:val="22"/>
        </w:rPr>
      </w:pPr>
      <w:r>
        <w:rPr>
          <w:rFonts w:cs="Times New Roman"/>
          <w:b/>
          <w:sz w:val="22"/>
        </w:rPr>
        <w:t>METODE PENELITIAN</w:t>
      </w:r>
    </w:p>
    <w:p>
      <w:pPr>
        <w:spacing w:line="276" w:lineRule="auto"/>
        <w:jc w:val="both"/>
        <w:rPr>
          <w:rFonts w:cs="Times New Roman"/>
          <w:b/>
          <w:sz w:val="22"/>
        </w:rPr>
      </w:pPr>
    </w:p>
    <w:p>
      <w:pPr>
        <w:spacing w:line="276" w:lineRule="auto"/>
        <w:ind w:left="0" w:firstLine="357"/>
        <w:jc w:val="both"/>
        <w:rPr>
          <w:sz w:val="22"/>
        </w:rPr>
      </w:pPr>
      <w:r>
        <w:rPr>
          <w:sz w:val="22"/>
        </w:rPr>
        <w:t xml:space="preserve">Jenis penelitian ini adalah penelitian </w:t>
      </w:r>
      <w:r>
        <w:rPr>
          <w:i/>
          <w:sz w:val="22"/>
        </w:rPr>
        <w:t>Ex-post-facto</w:t>
      </w:r>
      <w:r>
        <w:rPr>
          <w:sz w:val="22"/>
        </w:rPr>
        <w:t>, karena faktor yang dikumpulkan sudah ada sebelumnya pada diri responden atau gejala yang timbul tanpa ada perlakuan, bersifat korelasi (hubungan antara variabel).</w:t>
      </w:r>
    </w:p>
    <w:p>
      <w:pPr>
        <w:spacing w:line="276" w:lineRule="auto"/>
        <w:ind w:left="0" w:firstLine="357"/>
        <w:jc w:val="both"/>
        <w:rPr>
          <w:sz w:val="22"/>
        </w:rPr>
      </w:pPr>
      <w:r>
        <w:rPr>
          <w:sz w:val="22"/>
        </w:rPr>
        <w:t>Desain penelitian yang digunakan dalam penelitian ini adalah paradigma ganda dengan dua variabel independen dan satu variabel dependent.</w:t>
      </w:r>
    </w:p>
    <w:p>
      <w:pPr>
        <w:spacing w:line="276" w:lineRule="auto"/>
        <w:ind w:left="0" w:firstLine="357"/>
        <w:jc w:val="both"/>
        <w:rPr>
          <w:rFonts w:eastAsia="Calibri" w:cs="Times New Roman"/>
          <w:sz w:val="22"/>
          <w:lang w:eastAsia="id-ID"/>
        </w:rPr>
      </w:pPr>
      <w:r>
        <w:rPr>
          <w:rFonts w:cs="Times New Roman"/>
          <w:sz w:val="22"/>
        </w:rPr>
        <w:t xml:space="preserve">Populasi dalam penelitian ini adalah seluruh siswa kelas VIII dengan jumlah </w:t>
      </w:r>
      <w:r>
        <w:rPr>
          <w:rFonts w:cs="Times New Roman"/>
          <w:color w:val="000000"/>
          <w:sz w:val="22"/>
        </w:rPr>
        <w:t xml:space="preserve">498 siswa </w:t>
      </w:r>
      <w:r>
        <w:rPr>
          <w:rFonts w:cs="Times New Roman"/>
          <w:bCs/>
          <w:sz w:val="22"/>
        </w:rPr>
        <w:t>SMP Negeri 1 Sungguminasa Jl. Habibu Kulle. Kec.Somba Opu. Kab.Gowa</w:t>
      </w:r>
      <w:r>
        <w:rPr>
          <w:rFonts w:cs="Times New Roman"/>
          <w:sz w:val="22"/>
        </w:rPr>
        <w:t xml:space="preserve"> Pengambilan sampel yang digunakan adalah teknik </w:t>
      </w:r>
      <w:r>
        <w:rPr>
          <w:rFonts w:cs="Times New Roman"/>
          <w:i/>
          <w:sz w:val="22"/>
        </w:rPr>
        <w:t xml:space="preserve">clases </w:t>
      </w:r>
      <w:r>
        <w:rPr>
          <w:rFonts w:cs="Times New Roman"/>
          <w:i/>
          <w:iCs/>
          <w:sz w:val="22"/>
        </w:rPr>
        <w:t xml:space="preserve">random sampling  </w:t>
      </w:r>
      <w:r>
        <w:rPr>
          <w:rFonts w:cs="Times New Roman"/>
          <w:iCs/>
          <w:sz w:val="22"/>
        </w:rPr>
        <w:t xml:space="preserve">yaitu dari </w:t>
      </w:r>
      <w:r>
        <w:rPr>
          <w:rFonts w:cs="Times New Roman"/>
          <w:sz w:val="22"/>
        </w:rPr>
        <w:t>kelas VIII dengan memilih secara acak dari 12 rombel yang ada sebanyak</w:t>
      </w:r>
      <w:r>
        <w:rPr>
          <w:rFonts w:eastAsia="Calibri" w:cs="Times New Roman"/>
          <w:sz w:val="22"/>
          <w:lang w:eastAsia="id-ID"/>
        </w:rPr>
        <w:t xml:space="preserve"> adalah 6 rombel dari kelas VIII SMP Negeri 1 Sngguminasa yang digunakan sebagai sampel. </w:t>
      </w:r>
      <w:r>
        <w:rPr>
          <w:rFonts w:cs="Times New Roman"/>
          <w:sz w:val="22"/>
        </w:rPr>
        <w:t>Kelas yang dimaksud yaitu</w:t>
      </w:r>
      <w:r>
        <w:rPr>
          <w:rFonts w:cs="Times New Roman"/>
          <w:i/>
          <w:iCs/>
          <w:sz w:val="22"/>
        </w:rPr>
        <w:t xml:space="preserve">  </w:t>
      </w:r>
      <w:r>
        <w:rPr>
          <w:rFonts w:cs="Times New Roman"/>
          <w:sz w:val="22"/>
        </w:rPr>
        <w:t>rombel VIIIA, VIIIB, VIIIC, VIIIH, VIIIK, dan VIIIL dengan jumlah siswa 244 orang</w:t>
      </w:r>
    </w:p>
    <w:p>
      <w:pPr>
        <w:spacing w:line="276" w:lineRule="auto"/>
        <w:ind w:left="0" w:firstLine="709"/>
        <w:jc w:val="both"/>
        <w:rPr>
          <w:rFonts w:cs="Times New Roman"/>
          <w:sz w:val="22"/>
        </w:rPr>
      </w:pPr>
    </w:p>
    <w:p>
      <w:pPr>
        <w:spacing w:line="276" w:lineRule="auto"/>
        <w:jc w:val="both"/>
        <w:rPr>
          <w:rFonts w:cs="Times New Roman"/>
          <w:b/>
          <w:sz w:val="22"/>
        </w:rPr>
      </w:pPr>
      <w:r>
        <w:rPr>
          <w:rFonts w:cs="Times New Roman"/>
          <w:b/>
          <w:sz w:val="22"/>
        </w:rPr>
        <w:t xml:space="preserve">HASIL DAN PEMBAHASAN </w:t>
      </w:r>
    </w:p>
    <w:p>
      <w:pPr>
        <w:spacing w:line="276" w:lineRule="auto"/>
        <w:jc w:val="both"/>
        <w:rPr>
          <w:rFonts w:cs="Times New Roman"/>
          <w:b/>
          <w:sz w:val="22"/>
        </w:rPr>
      </w:pPr>
    </w:p>
    <w:p>
      <w:pPr>
        <w:pStyle w:val="9"/>
        <w:numPr>
          <w:ilvl w:val="0"/>
          <w:numId w:val="1"/>
        </w:numPr>
        <w:spacing w:after="200" w:line="276" w:lineRule="auto"/>
        <w:ind w:left="284" w:hanging="284"/>
        <w:jc w:val="both"/>
        <w:rPr>
          <w:b/>
          <w:sz w:val="22"/>
          <w:lang w:val="id-ID"/>
        </w:rPr>
      </w:pPr>
      <w:r>
        <w:rPr>
          <w:b/>
          <w:sz w:val="22"/>
          <w:lang w:val="id-ID"/>
        </w:rPr>
        <w:t>Analisis Deskriptif</w:t>
      </w:r>
    </w:p>
    <w:p>
      <w:pPr>
        <w:pStyle w:val="9"/>
        <w:numPr>
          <w:ilvl w:val="0"/>
          <w:numId w:val="2"/>
        </w:numPr>
        <w:spacing w:after="200" w:line="276" w:lineRule="auto"/>
        <w:jc w:val="left"/>
        <w:rPr>
          <w:rFonts w:cs="Times New Roman"/>
          <w:b/>
          <w:sz w:val="22"/>
        </w:rPr>
      </w:pPr>
      <w:r>
        <w:rPr>
          <w:rFonts w:cs="Times New Roman"/>
          <w:b/>
          <w:sz w:val="22"/>
        </w:rPr>
        <w:t xml:space="preserve">Kecerdasan Emosional </w:t>
      </w:r>
    </w:p>
    <w:p>
      <w:pPr>
        <w:spacing w:line="276" w:lineRule="auto"/>
        <w:ind w:left="0" w:firstLine="360"/>
        <w:jc w:val="both"/>
        <w:rPr>
          <w:rFonts w:cs="Times New Roman"/>
          <w:sz w:val="22"/>
        </w:rPr>
      </w:pPr>
      <w:r>
        <w:rPr>
          <w:rFonts w:cs="Times New Roman"/>
          <w:sz w:val="22"/>
        </w:rPr>
        <w:t xml:space="preserve">Berdasarkan hasil penelitian yang telah dilaksanakan, data tentang kecerdasan emosional memiliki rentang skor teoritik 51-125. Hasil penelitian menunjukan bahwa skor tertinggi yang diperoleh responden adalah 123,00 dan skor terendah 72,00. skor rata-rata sebesar 95,86, median sebesar 95,00, modus sebesar 85.00, dan standar deviasi sebesar 10,95. Untuk lebih jelas distribusi frekuensi dan Persentasi kategori Kecerdasan Emosonal siswa di SMP Negeri 1 Sungguminasa dapat di lihat pada Tabel 4.1 berikut ini: </w:t>
      </w:r>
    </w:p>
    <w:p>
      <w:pPr>
        <w:spacing w:line="276" w:lineRule="auto"/>
        <w:ind w:left="0" w:firstLine="0"/>
        <w:jc w:val="both"/>
        <w:rPr>
          <w:rFonts w:cs="Times New Roman"/>
          <w:sz w:val="22"/>
        </w:rPr>
      </w:pPr>
    </w:p>
    <w:p>
      <w:pPr>
        <w:spacing w:line="276" w:lineRule="auto"/>
        <w:ind w:left="0" w:firstLine="0"/>
        <w:jc w:val="both"/>
        <w:rPr>
          <w:rFonts w:cs="Times New Roman"/>
          <w:sz w:val="22"/>
        </w:rPr>
      </w:pPr>
      <w:r>
        <w:rPr>
          <w:rFonts w:cs="Times New Roman"/>
          <w:sz w:val="22"/>
        </w:rPr>
        <w:t xml:space="preserve">Tabel 4.1 Frekuensi dan Persentase Kategori Tingkat Kecerdasan Emosional siswa di SMP Negeri 1 Sungguminasa. </w:t>
      </w:r>
    </w:p>
    <w:p>
      <w:pPr>
        <w:spacing w:line="276" w:lineRule="auto"/>
        <w:ind w:left="426" w:firstLine="0"/>
        <w:jc w:val="both"/>
        <w:rPr>
          <w:rFonts w:cs="Times New Roman"/>
          <w:sz w:val="22"/>
        </w:rPr>
      </w:pPr>
    </w:p>
    <w:tbl>
      <w:tblPr>
        <w:tblStyle w:val="8"/>
        <w:tblW w:w="4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30"/>
        <w:gridCol w:w="13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spacing w:line="276" w:lineRule="auto"/>
              <w:rPr>
                <w:rFonts w:cs="Times New Roman"/>
                <w:sz w:val="18"/>
                <w:szCs w:val="21"/>
              </w:rPr>
            </w:pPr>
            <w:r>
              <w:rPr>
                <w:rFonts w:cs="Times New Roman"/>
                <w:sz w:val="18"/>
                <w:szCs w:val="21"/>
              </w:rPr>
              <w:t>Interval</w:t>
            </w:r>
          </w:p>
          <w:p>
            <w:pPr>
              <w:spacing w:line="276" w:lineRule="auto"/>
              <w:rPr>
                <w:rFonts w:cs="Times New Roman"/>
                <w:sz w:val="18"/>
                <w:szCs w:val="21"/>
              </w:rPr>
            </w:pPr>
            <w:r>
              <w:rPr>
                <w:rFonts w:cs="Times New Roman"/>
                <w:sz w:val="18"/>
                <w:szCs w:val="21"/>
              </w:rPr>
              <w:t>Skor</w:t>
            </w:r>
          </w:p>
        </w:tc>
        <w:tc>
          <w:tcPr>
            <w:tcW w:w="1030" w:type="dxa"/>
          </w:tcPr>
          <w:p>
            <w:pPr>
              <w:spacing w:line="276" w:lineRule="auto"/>
              <w:rPr>
                <w:rFonts w:cs="Times New Roman"/>
                <w:sz w:val="18"/>
                <w:szCs w:val="21"/>
              </w:rPr>
            </w:pPr>
            <w:r>
              <w:rPr>
                <w:rFonts w:cs="Times New Roman"/>
                <w:sz w:val="18"/>
                <w:szCs w:val="21"/>
              </w:rPr>
              <w:t>Frekuensi</w:t>
            </w:r>
          </w:p>
        </w:tc>
        <w:tc>
          <w:tcPr>
            <w:tcW w:w="1350" w:type="dxa"/>
          </w:tcPr>
          <w:p>
            <w:pPr>
              <w:spacing w:line="276" w:lineRule="auto"/>
              <w:ind w:left="0" w:leftChars="0" w:firstLine="0" w:firstLineChars="0"/>
              <w:jc w:val="both"/>
              <w:rPr>
                <w:rFonts w:cs="Times New Roman"/>
                <w:sz w:val="18"/>
                <w:szCs w:val="21"/>
              </w:rPr>
            </w:pPr>
            <w:r>
              <w:rPr>
                <w:rFonts w:cs="Times New Roman"/>
                <w:sz w:val="18"/>
                <w:szCs w:val="21"/>
              </w:rPr>
              <w:t>Persentase(%)</w:t>
            </w:r>
          </w:p>
        </w:tc>
        <w:tc>
          <w:tcPr>
            <w:tcW w:w="930" w:type="dxa"/>
          </w:tcPr>
          <w:p>
            <w:pPr>
              <w:spacing w:line="276" w:lineRule="auto"/>
              <w:rPr>
                <w:rFonts w:cs="Times New Roman"/>
                <w:sz w:val="18"/>
                <w:szCs w:val="21"/>
              </w:rPr>
            </w:pPr>
            <w:r>
              <w:rPr>
                <w:rFonts w:cs="Times New Roman"/>
                <w:sz w:val="18"/>
                <w:szCs w:val="21"/>
              </w:rPr>
              <w:t>Kategori</w:t>
            </w:r>
          </w:p>
          <w:p>
            <w:pPr>
              <w:spacing w:line="276" w:lineRule="auto"/>
              <w:rPr>
                <w:rFonts w:cs="Times New Roman"/>
                <w:sz w:val="18"/>
                <w:szCs w:val="21"/>
              </w:rPr>
            </w:pPr>
            <w:r>
              <w:rPr>
                <w:rFonts w:cs="Times New Roman"/>
                <w:sz w:val="18"/>
                <w:szCs w:val="21"/>
              </w:rPr>
              <w:t xml:space="preserve">Interval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spacing w:line="276" w:lineRule="auto"/>
              <w:jc w:val="both"/>
              <w:rPr>
                <w:rFonts w:cs="Times New Roman"/>
                <w:sz w:val="18"/>
                <w:szCs w:val="21"/>
              </w:rPr>
            </w:pPr>
            <w:r>
              <w:rPr>
                <w:rFonts w:cs="Times New Roman"/>
                <w:sz w:val="18"/>
                <w:szCs w:val="21"/>
              </w:rPr>
              <w:t>106-125</w:t>
            </w:r>
          </w:p>
        </w:tc>
        <w:tc>
          <w:tcPr>
            <w:tcW w:w="1030" w:type="dxa"/>
          </w:tcPr>
          <w:p>
            <w:pPr>
              <w:spacing w:line="276" w:lineRule="auto"/>
              <w:rPr>
                <w:rFonts w:cs="Times New Roman"/>
                <w:sz w:val="18"/>
                <w:szCs w:val="21"/>
              </w:rPr>
            </w:pPr>
            <w:r>
              <w:rPr>
                <w:rFonts w:cs="Times New Roman"/>
                <w:sz w:val="18"/>
                <w:szCs w:val="21"/>
              </w:rPr>
              <w:t>50</w:t>
            </w:r>
          </w:p>
        </w:tc>
        <w:tc>
          <w:tcPr>
            <w:tcW w:w="1350" w:type="dxa"/>
          </w:tcPr>
          <w:p>
            <w:pPr>
              <w:spacing w:line="276" w:lineRule="auto"/>
              <w:rPr>
                <w:rFonts w:cs="Times New Roman"/>
                <w:sz w:val="18"/>
                <w:szCs w:val="21"/>
              </w:rPr>
            </w:pPr>
            <w:r>
              <w:rPr>
                <w:rFonts w:cs="Times New Roman"/>
                <w:sz w:val="18"/>
                <w:szCs w:val="21"/>
              </w:rPr>
              <w:t>20,3</w:t>
            </w:r>
          </w:p>
        </w:tc>
        <w:tc>
          <w:tcPr>
            <w:tcW w:w="930" w:type="dxa"/>
          </w:tcPr>
          <w:p>
            <w:pPr>
              <w:spacing w:line="276" w:lineRule="auto"/>
              <w:rPr>
                <w:rFonts w:cs="Times New Roman"/>
                <w:sz w:val="18"/>
                <w:szCs w:val="21"/>
              </w:rPr>
            </w:pPr>
            <w:r>
              <w:rPr>
                <w:rFonts w:cs="Times New Roman"/>
                <w:sz w:val="18"/>
                <w:szCs w:val="21"/>
              </w:rPr>
              <w:t>Sangat</w:t>
            </w:r>
          </w:p>
          <w:p>
            <w:pPr>
              <w:spacing w:line="276" w:lineRule="auto"/>
              <w:rPr>
                <w:rFonts w:cs="Times New Roman"/>
                <w:sz w:val="18"/>
                <w:szCs w:val="21"/>
              </w:rPr>
            </w:pPr>
            <w:r>
              <w:rPr>
                <w:rFonts w:cs="Times New Roman"/>
                <w:sz w:val="18"/>
                <w:szCs w:val="21"/>
              </w:rPr>
              <w:t>Tinggi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15" w:type="dxa"/>
          </w:tcPr>
          <w:p>
            <w:pPr>
              <w:spacing w:line="276" w:lineRule="auto"/>
              <w:rPr>
                <w:rFonts w:cs="Times New Roman"/>
                <w:sz w:val="18"/>
                <w:szCs w:val="21"/>
              </w:rPr>
            </w:pPr>
            <w:r>
              <w:rPr>
                <w:rFonts w:cs="Times New Roman"/>
                <w:sz w:val="18"/>
                <w:szCs w:val="21"/>
              </w:rPr>
              <w:t>86-105</w:t>
            </w:r>
          </w:p>
        </w:tc>
        <w:tc>
          <w:tcPr>
            <w:tcW w:w="1030" w:type="dxa"/>
          </w:tcPr>
          <w:p>
            <w:pPr>
              <w:spacing w:line="276" w:lineRule="auto"/>
              <w:rPr>
                <w:rFonts w:cs="Times New Roman"/>
                <w:sz w:val="18"/>
                <w:szCs w:val="21"/>
              </w:rPr>
            </w:pPr>
            <w:r>
              <w:rPr>
                <w:rFonts w:cs="Times New Roman"/>
                <w:sz w:val="18"/>
                <w:szCs w:val="21"/>
              </w:rPr>
              <w:t>143</w:t>
            </w:r>
          </w:p>
        </w:tc>
        <w:tc>
          <w:tcPr>
            <w:tcW w:w="1350" w:type="dxa"/>
          </w:tcPr>
          <w:p>
            <w:pPr>
              <w:spacing w:line="276" w:lineRule="auto"/>
              <w:rPr>
                <w:rFonts w:cs="Times New Roman"/>
                <w:sz w:val="18"/>
                <w:szCs w:val="21"/>
              </w:rPr>
            </w:pPr>
            <w:r>
              <w:rPr>
                <w:rFonts w:cs="Times New Roman"/>
                <w:sz w:val="18"/>
                <w:szCs w:val="21"/>
              </w:rPr>
              <w:t>59</w:t>
            </w:r>
          </w:p>
        </w:tc>
        <w:tc>
          <w:tcPr>
            <w:tcW w:w="930" w:type="dxa"/>
          </w:tcPr>
          <w:p>
            <w:pPr>
              <w:spacing w:line="276" w:lineRule="auto"/>
              <w:rPr>
                <w:rFonts w:cs="Times New Roman"/>
                <w:sz w:val="18"/>
                <w:szCs w:val="21"/>
              </w:rPr>
            </w:pPr>
            <w:r>
              <w:rPr>
                <w:rFonts w:cs="Times New Roman"/>
                <w:sz w:val="18"/>
                <w:szCs w:val="21"/>
              </w:rPr>
              <w:t xml:space="preserve">Tinggi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spacing w:line="276" w:lineRule="auto"/>
              <w:rPr>
                <w:rFonts w:cs="Times New Roman"/>
                <w:sz w:val="18"/>
                <w:szCs w:val="21"/>
              </w:rPr>
            </w:pPr>
            <w:r>
              <w:rPr>
                <w:rFonts w:cs="Times New Roman"/>
                <w:sz w:val="18"/>
                <w:szCs w:val="21"/>
              </w:rPr>
              <w:t>66-85</w:t>
            </w:r>
          </w:p>
        </w:tc>
        <w:tc>
          <w:tcPr>
            <w:tcW w:w="1030" w:type="dxa"/>
          </w:tcPr>
          <w:p>
            <w:pPr>
              <w:spacing w:line="276" w:lineRule="auto"/>
              <w:rPr>
                <w:rFonts w:cs="Times New Roman"/>
                <w:sz w:val="18"/>
                <w:szCs w:val="21"/>
              </w:rPr>
            </w:pPr>
            <w:r>
              <w:rPr>
                <w:rFonts w:cs="Times New Roman"/>
                <w:sz w:val="18"/>
                <w:szCs w:val="21"/>
              </w:rPr>
              <w:t>51</w:t>
            </w:r>
          </w:p>
        </w:tc>
        <w:tc>
          <w:tcPr>
            <w:tcW w:w="1350" w:type="dxa"/>
          </w:tcPr>
          <w:p>
            <w:pPr>
              <w:spacing w:line="276" w:lineRule="auto"/>
              <w:rPr>
                <w:rFonts w:cs="Times New Roman"/>
                <w:sz w:val="18"/>
                <w:szCs w:val="21"/>
              </w:rPr>
            </w:pPr>
            <w:r>
              <w:rPr>
                <w:rFonts w:cs="Times New Roman"/>
                <w:sz w:val="18"/>
                <w:szCs w:val="21"/>
              </w:rPr>
              <w:t>20,7</w:t>
            </w:r>
          </w:p>
        </w:tc>
        <w:tc>
          <w:tcPr>
            <w:tcW w:w="930" w:type="dxa"/>
          </w:tcPr>
          <w:p>
            <w:pPr>
              <w:spacing w:line="276" w:lineRule="auto"/>
              <w:rPr>
                <w:rFonts w:cs="Times New Roman"/>
                <w:sz w:val="18"/>
                <w:szCs w:val="21"/>
              </w:rPr>
            </w:pPr>
            <w:r>
              <w:rPr>
                <w:rFonts w:cs="Times New Roman"/>
                <w:sz w:val="18"/>
                <w:szCs w:val="21"/>
              </w:rPr>
              <w:t xml:space="preserve">Sedang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spacing w:line="276" w:lineRule="auto"/>
              <w:rPr>
                <w:rFonts w:cs="Times New Roman"/>
                <w:sz w:val="18"/>
                <w:szCs w:val="21"/>
              </w:rPr>
            </w:pPr>
            <w:r>
              <w:rPr>
                <w:rFonts w:cs="Times New Roman"/>
                <w:sz w:val="18"/>
                <w:szCs w:val="21"/>
              </w:rPr>
              <w:t>46-65</w:t>
            </w:r>
          </w:p>
        </w:tc>
        <w:tc>
          <w:tcPr>
            <w:tcW w:w="1030" w:type="dxa"/>
          </w:tcPr>
          <w:p>
            <w:pPr>
              <w:spacing w:line="276" w:lineRule="auto"/>
              <w:rPr>
                <w:rFonts w:cs="Times New Roman"/>
                <w:sz w:val="18"/>
                <w:szCs w:val="21"/>
              </w:rPr>
            </w:pPr>
            <w:r>
              <w:rPr>
                <w:rFonts w:cs="Times New Roman"/>
                <w:sz w:val="18"/>
                <w:szCs w:val="21"/>
              </w:rPr>
              <w:t>0</w:t>
            </w:r>
          </w:p>
        </w:tc>
        <w:tc>
          <w:tcPr>
            <w:tcW w:w="1350" w:type="dxa"/>
          </w:tcPr>
          <w:p>
            <w:pPr>
              <w:spacing w:line="276" w:lineRule="auto"/>
              <w:rPr>
                <w:rFonts w:cs="Times New Roman"/>
                <w:sz w:val="18"/>
                <w:szCs w:val="21"/>
              </w:rPr>
            </w:pPr>
            <w:r>
              <w:rPr>
                <w:rFonts w:cs="Times New Roman"/>
                <w:sz w:val="18"/>
                <w:szCs w:val="21"/>
              </w:rPr>
              <w:t>0</w:t>
            </w:r>
          </w:p>
        </w:tc>
        <w:tc>
          <w:tcPr>
            <w:tcW w:w="930" w:type="dxa"/>
          </w:tcPr>
          <w:p>
            <w:pPr>
              <w:spacing w:line="276" w:lineRule="auto"/>
              <w:rPr>
                <w:rFonts w:cs="Times New Roman"/>
                <w:sz w:val="18"/>
                <w:szCs w:val="21"/>
              </w:rPr>
            </w:pPr>
            <w:r>
              <w:rPr>
                <w:rFonts w:cs="Times New Roman"/>
                <w:sz w:val="18"/>
                <w:szCs w:val="21"/>
              </w:rPr>
              <w:t xml:space="preserve">Rendah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15" w:type="dxa"/>
          </w:tcPr>
          <w:p>
            <w:pPr>
              <w:spacing w:line="276" w:lineRule="auto"/>
              <w:rPr>
                <w:rFonts w:cs="Times New Roman"/>
                <w:sz w:val="18"/>
                <w:szCs w:val="21"/>
              </w:rPr>
            </w:pPr>
            <w:r>
              <w:rPr>
                <w:rFonts w:cs="Times New Roman"/>
                <w:sz w:val="18"/>
                <w:szCs w:val="21"/>
              </w:rPr>
              <w:t>25-45</w:t>
            </w:r>
          </w:p>
        </w:tc>
        <w:tc>
          <w:tcPr>
            <w:tcW w:w="1030" w:type="dxa"/>
          </w:tcPr>
          <w:p>
            <w:pPr>
              <w:spacing w:line="276" w:lineRule="auto"/>
              <w:rPr>
                <w:rFonts w:cs="Times New Roman"/>
                <w:sz w:val="18"/>
                <w:szCs w:val="21"/>
              </w:rPr>
            </w:pPr>
            <w:r>
              <w:rPr>
                <w:rFonts w:cs="Times New Roman"/>
                <w:sz w:val="18"/>
                <w:szCs w:val="21"/>
              </w:rPr>
              <w:t>0</w:t>
            </w:r>
          </w:p>
        </w:tc>
        <w:tc>
          <w:tcPr>
            <w:tcW w:w="1350" w:type="dxa"/>
          </w:tcPr>
          <w:p>
            <w:pPr>
              <w:spacing w:line="276" w:lineRule="auto"/>
              <w:rPr>
                <w:rFonts w:cs="Times New Roman"/>
                <w:sz w:val="18"/>
                <w:szCs w:val="21"/>
              </w:rPr>
            </w:pPr>
            <w:r>
              <w:rPr>
                <w:rFonts w:cs="Times New Roman"/>
                <w:sz w:val="18"/>
                <w:szCs w:val="21"/>
              </w:rPr>
              <w:t>0</w:t>
            </w:r>
          </w:p>
        </w:tc>
        <w:tc>
          <w:tcPr>
            <w:tcW w:w="930" w:type="dxa"/>
          </w:tcPr>
          <w:p>
            <w:pPr>
              <w:spacing w:line="276" w:lineRule="auto"/>
              <w:rPr>
                <w:rFonts w:cs="Times New Roman"/>
                <w:sz w:val="18"/>
                <w:szCs w:val="21"/>
              </w:rPr>
            </w:pPr>
            <w:r>
              <w:rPr>
                <w:rFonts w:cs="Times New Roman"/>
                <w:sz w:val="18"/>
                <w:szCs w:val="21"/>
              </w:rPr>
              <w:t>Sangat</w:t>
            </w:r>
          </w:p>
          <w:p>
            <w:pPr>
              <w:spacing w:line="276" w:lineRule="auto"/>
              <w:rPr>
                <w:rFonts w:cs="Times New Roman"/>
                <w:sz w:val="18"/>
                <w:szCs w:val="21"/>
              </w:rPr>
            </w:pPr>
            <w:r>
              <w:rPr>
                <w:rFonts w:cs="Times New Roman"/>
                <w:sz w:val="18"/>
                <w:szCs w:val="21"/>
              </w:rPr>
              <w:t>Rendah</w:t>
            </w:r>
          </w:p>
        </w:tc>
      </w:tr>
    </w:tbl>
    <w:p>
      <w:pPr>
        <w:pStyle w:val="9"/>
        <w:spacing w:after="200" w:line="276" w:lineRule="auto"/>
        <w:jc w:val="left"/>
        <w:rPr>
          <w:rFonts w:cs="Times New Roman"/>
          <w:sz w:val="22"/>
        </w:rPr>
      </w:pPr>
      <w:r>
        <w:rPr>
          <w:rFonts w:cs="Times New Roman"/>
          <w:sz w:val="22"/>
        </w:rPr>
        <w:t>Sumber: Sugiyono (2014)</w:t>
      </w:r>
    </w:p>
    <w:p>
      <w:pPr>
        <w:pStyle w:val="9"/>
        <w:spacing w:after="200" w:line="276" w:lineRule="auto"/>
        <w:ind w:left="360" w:firstLine="0"/>
        <w:jc w:val="left"/>
        <w:rPr>
          <w:rFonts w:cs="Times New Roman"/>
          <w:sz w:val="22"/>
        </w:rPr>
      </w:pPr>
    </w:p>
    <w:p>
      <w:pPr>
        <w:pStyle w:val="9"/>
        <w:numPr>
          <w:ilvl w:val="0"/>
          <w:numId w:val="2"/>
        </w:numPr>
        <w:spacing w:after="200" w:line="276" w:lineRule="auto"/>
        <w:jc w:val="left"/>
        <w:rPr>
          <w:rFonts w:cs="Times New Roman"/>
          <w:b/>
          <w:sz w:val="22"/>
        </w:rPr>
      </w:pPr>
      <w:r>
        <w:rPr>
          <w:rFonts w:cs="Times New Roman"/>
          <w:b/>
          <w:sz w:val="22"/>
        </w:rPr>
        <w:t xml:space="preserve">Motivasi Belajar  </w:t>
      </w:r>
    </w:p>
    <w:p>
      <w:pPr>
        <w:spacing w:line="276" w:lineRule="auto"/>
        <w:ind w:left="0" w:firstLine="360"/>
        <w:jc w:val="both"/>
        <w:rPr>
          <w:rFonts w:cs="Times New Roman"/>
          <w:sz w:val="22"/>
        </w:rPr>
      </w:pPr>
      <w:r>
        <w:rPr>
          <w:rFonts w:cs="Times New Roman"/>
          <w:sz w:val="22"/>
        </w:rPr>
        <w:t xml:space="preserve">Berdasarkan hasil penilitian yang telah dilaksanakan, data tentang motivasi belajar memiliki rentang skor teori 49-125. Hasil penelitian menunjukan bahwa skor yang tinggi diperoleh adalah 123,00 dan skor terendah adalah 74,00 skor rata-rata sebesar 101,85, median sebesar 102,50, m odus sebesar 104,00 dan standar deviasi sebesar 9,51. Distribusi frekuensi dan persentase Motivasi Belajar siswa SMP Negeri 1 Sungguminasa dapat dilihat pada Tabel 4.2 berikut ini: </w:t>
      </w:r>
    </w:p>
    <w:p>
      <w:pPr>
        <w:spacing w:line="276" w:lineRule="auto"/>
        <w:ind w:left="0" w:firstLine="0"/>
        <w:jc w:val="both"/>
        <w:rPr>
          <w:rFonts w:cs="Times New Roman"/>
          <w:sz w:val="22"/>
        </w:rPr>
      </w:pPr>
    </w:p>
    <w:p>
      <w:pPr>
        <w:spacing w:line="276" w:lineRule="auto"/>
        <w:ind w:left="0" w:firstLine="0"/>
        <w:jc w:val="both"/>
        <w:rPr>
          <w:rFonts w:cs="Times New Roman"/>
          <w:sz w:val="22"/>
        </w:rPr>
      </w:pPr>
      <w:r>
        <w:rPr>
          <w:rFonts w:cs="Times New Roman"/>
          <w:sz w:val="22"/>
        </w:rPr>
        <w:t xml:space="preserve">Tabel 4.2 Frekuensi dan Persentase Kategori Tingkat Motivasi Belajar Siswa SMP Negeri 1 Sungguminasa </w:t>
      </w:r>
    </w:p>
    <w:p>
      <w:pPr>
        <w:spacing w:line="276" w:lineRule="auto"/>
        <w:ind w:left="0" w:firstLine="0"/>
        <w:jc w:val="both"/>
        <w:rPr>
          <w:rFonts w:cs="Times New Roman"/>
          <w:sz w:val="22"/>
        </w:rPr>
      </w:pPr>
    </w:p>
    <w:tbl>
      <w:tblPr>
        <w:tblStyle w:val="8"/>
        <w:tblW w:w="479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76"/>
        <w:gridCol w:w="1386"/>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93" w:type="dxa"/>
          </w:tcPr>
          <w:p>
            <w:pPr>
              <w:pStyle w:val="9"/>
              <w:spacing w:line="276" w:lineRule="auto"/>
              <w:ind w:left="0"/>
              <w:rPr>
                <w:rFonts w:cs="Times New Roman"/>
                <w:sz w:val="20"/>
              </w:rPr>
            </w:pPr>
            <w:r>
              <w:rPr>
                <w:rFonts w:cs="Times New Roman"/>
                <w:sz w:val="20"/>
              </w:rPr>
              <w:t xml:space="preserve">    Interval</w:t>
            </w:r>
          </w:p>
        </w:tc>
        <w:tc>
          <w:tcPr>
            <w:tcW w:w="1176" w:type="dxa"/>
          </w:tcPr>
          <w:p>
            <w:pPr>
              <w:pStyle w:val="9"/>
              <w:spacing w:line="276" w:lineRule="auto"/>
              <w:ind w:left="0"/>
              <w:rPr>
                <w:rFonts w:cs="Times New Roman"/>
                <w:sz w:val="20"/>
              </w:rPr>
            </w:pPr>
            <w:r>
              <w:rPr>
                <w:rFonts w:cs="Times New Roman"/>
                <w:sz w:val="20"/>
              </w:rPr>
              <w:t xml:space="preserve">       Frekuensi</w:t>
            </w:r>
          </w:p>
        </w:tc>
        <w:tc>
          <w:tcPr>
            <w:tcW w:w="1386" w:type="dxa"/>
          </w:tcPr>
          <w:p>
            <w:pPr>
              <w:pStyle w:val="9"/>
              <w:spacing w:line="276" w:lineRule="auto"/>
              <w:ind w:left="0"/>
              <w:rPr>
                <w:rFonts w:cs="Times New Roman"/>
                <w:sz w:val="20"/>
              </w:rPr>
            </w:pPr>
            <w:r>
              <w:rPr>
                <w:rFonts w:cs="Times New Roman"/>
                <w:sz w:val="20"/>
              </w:rPr>
              <w:t xml:space="preserve">      Persentase(%)</w:t>
            </w:r>
          </w:p>
        </w:tc>
        <w:tc>
          <w:tcPr>
            <w:tcW w:w="1242" w:type="dxa"/>
          </w:tcPr>
          <w:p>
            <w:pPr>
              <w:pStyle w:val="9"/>
              <w:spacing w:line="276" w:lineRule="auto"/>
              <w:ind w:left="0"/>
              <w:rPr>
                <w:rFonts w:cs="Times New Roman"/>
                <w:sz w:val="20"/>
              </w:rPr>
            </w:pPr>
            <w:r>
              <w:rPr>
                <w:rFonts w:cs="Times New Roman"/>
                <w:sz w:val="20"/>
              </w:rPr>
              <w:t xml:space="preserve">    Kategori</w:t>
            </w:r>
          </w:p>
          <w:p>
            <w:pPr>
              <w:pStyle w:val="9"/>
              <w:spacing w:line="276" w:lineRule="auto"/>
              <w:ind w:left="0"/>
              <w:rPr>
                <w:rFonts w:cs="Times New Roman"/>
                <w:sz w:val="20"/>
              </w:rPr>
            </w:pPr>
            <w:r>
              <w:rPr>
                <w:rFonts w:cs="Times New Roman"/>
                <w:sz w:val="20"/>
              </w:rPr>
              <w:t xml:space="preserve">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9"/>
              <w:spacing w:line="276" w:lineRule="auto"/>
              <w:ind w:left="0"/>
              <w:rPr>
                <w:rFonts w:cs="Times New Roman"/>
                <w:sz w:val="20"/>
              </w:rPr>
            </w:pPr>
            <w:r>
              <w:rPr>
                <w:rFonts w:cs="Times New Roman"/>
                <w:sz w:val="20"/>
              </w:rPr>
              <w:t xml:space="preserve">        106-125</w:t>
            </w:r>
          </w:p>
        </w:tc>
        <w:tc>
          <w:tcPr>
            <w:tcW w:w="1176" w:type="dxa"/>
          </w:tcPr>
          <w:p>
            <w:pPr>
              <w:pStyle w:val="9"/>
              <w:spacing w:line="276" w:lineRule="auto"/>
              <w:ind w:left="0"/>
              <w:rPr>
                <w:rFonts w:cs="Times New Roman"/>
                <w:sz w:val="20"/>
              </w:rPr>
            </w:pPr>
            <w:r>
              <w:rPr>
                <w:rFonts w:cs="Times New Roman"/>
                <w:sz w:val="20"/>
              </w:rPr>
              <w:t>82</w:t>
            </w:r>
          </w:p>
        </w:tc>
        <w:tc>
          <w:tcPr>
            <w:tcW w:w="1386" w:type="dxa"/>
          </w:tcPr>
          <w:p>
            <w:pPr>
              <w:pStyle w:val="9"/>
              <w:spacing w:line="276" w:lineRule="auto"/>
              <w:ind w:left="0"/>
              <w:rPr>
                <w:rFonts w:cs="Times New Roman"/>
                <w:sz w:val="20"/>
              </w:rPr>
            </w:pPr>
            <w:r>
              <w:rPr>
                <w:rFonts w:cs="Times New Roman"/>
                <w:sz w:val="20"/>
              </w:rPr>
              <w:t>33,4</w:t>
            </w:r>
          </w:p>
        </w:tc>
        <w:tc>
          <w:tcPr>
            <w:tcW w:w="1242" w:type="dxa"/>
          </w:tcPr>
          <w:p>
            <w:pPr>
              <w:pStyle w:val="9"/>
              <w:spacing w:line="276" w:lineRule="auto"/>
              <w:ind w:left="0"/>
              <w:rPr>
                <w:rFonts w:cs="Times New Roman"/>
                <w:sz w:val="20"/>
              </w:rPr>
            </w:pPr>
            <w:r>
              <w:rPr>
                <w:rFonts w:cs="Times New Roman"/>
                <w:sz w:val="20"/>
              </w:rPr>
              <w:t xml:space="preserve">   Sangat</w:t>
            </w:r>
          </w:p>
          <w:p>
            <w:pPr>
              <w:pStyle w:val="9"/>
              <w:spacing w:line="276" w:lineRule="auto"/>
              <w:ind w:left="0"/>
              <w:rPr>
                <w:rFonts w:cs="Times New Roman"/>
                <w:sz w:val="20"/>
              </w:rPr>
            </w:pPr>
            <w:r>
              <w:rPr>
                <w:rFonts w:cs="Times New Roman"/>
                <w:sz w:val="20"/>
              </w:rPr>
              <w:t xml:space="preserve">   Tinggi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9"/>
              <w:spacing w:line="276" w:lineRule="auto"/>
              <w:ind w:left="0"/>
              <w:rPr>
                <w:rFonts w:cs="Times New Roman"/>
                <w:sz w:val="20"/>
              </w:rPr>
            </w:pPr>
            <w:r>
              <w:rPr>
                <w:rFonts w:cs="Times New Roman"/>
                <w:sz w:val="20"/>
              </w:rPr>
              <w:t xml:space="preserve">       86-105</w:t>
            </w:r>
          </w:p>
        </w:tc>
        <w:tc>
          <w:tcPr>
            <w:tcW w:w="1176" w:type="dxa"/>
          </w:tcPr>
          <w:p>
            <w:pPr>
              <w:pStyle w:val="9"/>
              <w:spacing w:line="276" w:lineRule="auto"/>
              <w:ind w:left="0"/>
              <w:rPr>
                <w:rFonts w:cs="Times New Roman"/>
                <w:sz w:val="20"/>
              </w:rPr>
            </w:pPr>
            <w:r>
              <w:rPr>
                <w:rFonts w:cs="Times New Roman"/>
                <w:sz w:val="20"/>
              </w:rPr>
              <w:t>146</w:t>
            </w:r>
          </w:p>
        </w:tc>
        <w:tc>
          <w:tcPr>
            <w:tcW w:w="1386" w:type="dxa"/>
          </w:tcPr>
          <w:p>
            <w:pPr>
              <w:pStyle w:val="9"/>
              <w:spacing w:line="276" w:lineRule="auto"/>
              <w:ind w:left="0"/>
              <w:rPr>
                <w:rFonts w:cs="Times New Roman"/>
                <w:sz w:val="20"/>
              </w:rPr>
            </w:pPr>
            <w:r>
              <w:rPr>
                <w:rFonts w:cs="Times New Roman"/>
                <w:sz w:val="20"/>
              </w:rPr>
              <w:t>60,2</w:t>
            </w:r>
          </w:p>
        </w:tc>
        <w:tc>
          <w:tcPr>
            <w:tcW w:w="1242" w:type="dxa"/>
          </w:tcPr>
          <w:p>
            <w:pPr>
              <w:pStyle w:val="9"/>
              <w:spacing w:line="276" w:lineRule="auto"/>
              <w:ind w:left="0"/>
              <w:rPr>
                <w:rFonts w:cs="Times New Roman"/>
                <w:sz w:val="20"/>
              </w:rPr>
            </w:pPr>
            <w:r>
              <w:rPr>
                <w:rFonts w:cs="Times New Roman"/>
                <w:sz w:val="20"/>
              </w:rPr>
              <w:t xml:space="preserve">   Tinggi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9"/>
              <w:spacing w:line="276" w:lineRule="auto"/>
              <w:ind w:left="0"/>
              <w:rPr>
                <w:rFonts w:cs="Times New Roman"/>
                <w:sz w:val="20"/>
              </w:rPr>
            </w:pPr>
            <w:r>
              <w:rPr>
                <w:rFonts w:cs="Times New Roman"/>
                <w:sz w:val="20"/>
              </w:rPr>
              <w:t xml:space="preserve">     66-85</w:t>
            </w:r>
          </w:p>
        </w:tc>
        <w:tc>
          <w:tcPr>
            <w:tcW w:w="1176" w:type="dxa"/>
          </w:tcPr>
          <w:p>
            <w:pPr>
              <w:pStyle w:val="9"/>
              <w:spacing w:line="276" w:lineRule="auto"/>
              <w:ind w:left="0"/>
              <w:rPr>
                <w:rFonts w:cs="Times New Roman"/>
                <w:sz w:val="20"/>
              </w:rPr>
            </w:pPr>
            <w:r>
              <w:rPr>
                <w:rFonts w:cs="Times New Roman"/>
                <w:sz w:val="20"/>
              </w:rPr>
              <w:t>16</w:t>
            </w:r>
          </w:p>
        </w:tc>
        <w:tc>
          <w:tcPr>
            <w:tcW w:w="1386" w:type="dxa"/>
          </w:tcPr>
          <w:p>
            <w:pPr>
              <w:pStyle w:val="9"/>
              <w:spacing w:line="276" w:lineRule="auto"/>
              <w:ind w:left="0"/>
              <w:rPr>
                <w:rFonts w:cs="Times New Roman"/>
                <w:sz w:val="20"/>
              </w:rPr>
            </w:pPr>
            <w:r>
              <w:rPr>
                <w:rFonts w:cs="Times New Roman"/>
                <w:sz w:val="20"/>
              </w:rPr>
              <w:t>6,4</w:t>
            </w:r>
          </w:p>
        </w:tc>
        <w:tc>
          <w:tcPr>
            <w:tcW w:w="1242" w:type="dxa"/>
          </w:tcPr>
          <w:p>
            <w:pPr>
              <w:pStyle w:val="9"/>
              <w:spacing w:line="276" w:lineRule="auto"/>
              <w:ind w:left="0"/>
              <w:rPr>
                <w:rFonts w:cs="Times New Roman"/>
                <w:sz w:val="20"/>
              </w:rPr>
            </w:pPr>
            <w:r>
              <w:rPr>
                <w:rFonts w:cs="Times New Roman"/>
                <w:sz w:val="20"/>
              </w:rPr>
              <w:t xml:space="preserve">    Sedang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9"/>
              <w:spacing w:line="276" w:lineRule="auto"/>
              <w:ind w:left="0"/>
              <w:rPr>
                <w:rFonts w:cs="Times New Roman"/>
                <w:sz w:val="20"/>
              </w:rPr>
            </w:pPr>
            <w:r>
              <w:rPr>
                <w:rFonts w:cs="Times New Roman"/>
                <w:sz w:val="20"/>
              </w:rPr>
              <w:t xml:space="preserve">     55-65</w:t>
            </w:r>
          </w:p>
        </w:tc>
        <w:tc>
          <w:tcPr>
            <w:tcW w:w="1176" w:type="dxa"/>
          </w:tcPr>
          <w:p>
            <w:pPr>
              <w:pStyle w:val="9"/>
              <w:spacing w:line="276" w:lineRule="auto"/>
              <w:ind w:left="0"/>
              <w:rPr>
                <w:rFonts w:cs="Times New Roman"/>
                <w:sz w:val="20"/>
              </w:rPr>
            </w:pPr>
            <w:r>
              <w:rPr>
                <w:rFonts w:cs="Times New Roman"/>
                <w:sz w:val="20"/>
              </w:rPr>
              <w:t>0</w:t>
            </w:r>
          </w:p>
        </w:tc>
        <w:tc>
          <w:tcPr>
            <w:tcW w:w="1386" w:type="dxa"/>
          </w:tcPr>
          <w:p>
            <w:pPr>
              <w:pStyle w:val="9"/>
              <w:spacing w:line="276" w:lineRule="auto"/>
              <w:ind w:left="0"/>
              <w:rPr>
                <w:rFonts w:cs="Times New Roman"/>
                <w:sz w:val="20"/>
              </w:rPr>
            </w:pPr>
            <w:r>
              <w:rPr>
                <w:rFonts w:cs="Times New Roman"/>
                <w:sz w:val="20"/>
              </w:rPr>
              <w:t>0</w:t>
            </w:r>
          </w:p>
        </w:tc>
        <w:tc>
          <w:tcPr>
            <w:tcW w:w="1242" w:type="dxa"/>
          </w:tcPr>
          <w:p>
            <w:pPr>
              <w:pStyle w:val="9"/>
              <w:spacing w:line="276" w:lineRule="auto"/>
              <w:ind w:left="0"/>
              <w:rPr>
                <w:rFonts w:cs="Times New Roman"/>
                <w:sz w:val="20"/>
              </w:rPr>
            </w:pPr>
            <w:r>
              <w:rPr>
                <w:rFonts w:cs="Times New Roman"/>
                <w:sz w:val="20"/>
              </w:rPr>
              <w:t xml:space="preserve">    Rendah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pStyle w:val="9"/>
              <w:spacing w:line="276" w:lineRule="auto"/>
              <w:ind w:left="0"/>
              <w:rPr>
                <w:rFonts w:cs="Times New Roman"/>
                <w:sz w:val="20"/>
              </w:rPr>
            </w:pPr>
            <w:r>
              <w:rPr>
                <w:rFonts w:cs="Times New Roman"/>
                <w:sz w:val="20"/>
              </w:rPr>
              <w:t xml:space="preserve">     35-54</w:t>
            </w:r>
          </w:p>
        </w:tc>
        <w:tc>
          <w:tcPr>
            <w:tcW w:w="1176" w:type="dxa"/>
          </w:tcPr>
          <w:p>
            <w:pPr>
              <w:pStyle w:val="9"/>
              <w:spacing w:line="276" w:lineRule="auto"/>
              <w:ind w:left="0"/>
              <w:rPr>
                <w:rFonts w:cs="Times New Roman"/>
                <w:sz w:val="20"/>
              </w:rPr>
            </w:pPr>
            <w:r>
              <w:rPr>
                <w:rFonts w:cs="Times New Roman"/>
                <w:sz w:val="20"/>
              </w:rPr>
              <w:t>0</w:t>
            </w:r>
          </w:p>
        </w:tc>
        <w:tc>
          <w:tcPr>
            <w:tcW w:w="1386" w:type="dxa"/>
          </w:tcPr>
          <w:p>
            <w:pPr>
              <w:pStyle w:val="9"/>
              <w:spacing w:line="276" w:lineRule="auto"/>
              <w:ind w:left="0"/>
              <w:rPr>
                <w:rFonts w:cs="Times New Roman"/>
                <w:sz w:val="20"/>
              </w:rPr>
            </w:pPr>
            <w:r>
              <w:rPr>
                <w:rFonts w:cs="Times New Roman"/>
                <w:sz w:val="20"/>
              </w:rPr>
              <w:t>0</w:t>
            </w:r>
          </w:p>
        </w:tc>
        <w:tc>
          <w:tcPr>
            <w:tcW w:w="1242" w:type="dxa"/>
          </w:tcPr>
          <w:p>
            <w:pPr>
              <w:pStyle w:val="9"/>
              <w:spacing w:line="276" w:lineRule="auto"/>
              <w:ind w:left="0"/>
              <w:rPr>
                <w:rFonts w:cs="Times New Roman"/>
                <w:sz w:val="20"/>
              </w:rPr>
            </w:pPr>
            <w:r>
              <w:rPr>
                <w:rFonts w:cs="Times New Roman"/>
                <w:sz w:val="20"/>
              </w:rPr>
              <w:t xml:space="preserve">  Sangat</w:t>
            </w:r>
          </w:p>
          <w:p>
            <w:pPr>
              <w:pStyle w:val="9"/>
              <w:spacing w:line="276" w:lineRule="auto"/>
              <w:ind w:left="0"/>
              <w:rPr>
                <w:rFonts w:cs="Times New Roman"/>
                <w:sz w:val="20"/>
              </w:rPr>
            </w:pPr>
            <w:r>
              <w:rPr>
                <w:rFonts w:cs="Times New Roman"/>
                <w:sz w:val="20"/>
              </w:rPr>
              <w:t xml:space="preserve">      Rendah</w:t>
            </w:r>
          </w:p>
        </w:tc>
      </w:tr>
    </w:tbl>
    <w:p>
      <w:pPr>
        <w:spacing w:after="200" w:line="276" w:lineRule="auto"/>
        <w:ind w:firstLine="717" w:firstLineChars="0"/>
        <w:jc w:val="left"/>
        <w:rPr>
          <w:rFonts w:cs="Times New Roman"/>
          <w:b/>
          <w:sz w:val="22"/>
        </w:rPr>
      </w:pPr>
      <w:r>
        <w:rPr>
          <w:rFonts w:cs="Times New Roman"/>
          <w:sz w:val="22"/>
        </w:rPr>
        <w:t>Sumber: Sugiyono (2014)</w:t>
      </w:r>
    </w:p>
    <w:p>
      <w:pPr>
        <w:pStyle w:val="9"/>
        <w:numPr>
          <w:ilvl w:val="0"/>
          <w:numId w:val="2"/>
        </w:numPr>
        <w:spacing w:after="200" w:line="276" w:lineRule="auto"/>
        <w:jc w:val="left"/>
        <w:rPr>
          <w:rFonts w:cs="Times New Roman"/>
          <w:b/>
          <w:sz w:val="22"/>
        </w:rPr>
      </w:pPr>
      <w:r>
        <w:rPr>
          <w:rFonts w:cs="Times New Roman"/>
          <w:b/>
          <w:sz w:val="22"/>
        </w:rPr>
        <w:t xml:space="preserve">Hasil Belajar </w:t>
      </w:r>
    </w:p>
    <w:p>
      <w:pPr>
        <w:spacing w:after="200" w:line="276" w:lineRule="auto"/>
        <w:ind w:left="0" w:firstLine="720"/>
        <w:jc w:val="both"/>
        <w:rPr>
          <w:rFonts w:cs="Times New Roman"/>
          <w:b/>
          <w:sz w:val="22"/>
        </w:rPr>
      </w:pPr>
      <w:r>
        <w:rPr>
          <w:rFonts w:cs="Times New Roman"/>
          <w:sz w:val="22"/>
        </w:rPr>
        <w:t xml:space="preserve">Berdasarkan hasil penilitian yang telah dilaksanakan, data tentang motivasi belajar memiliki rentang skor teori 38-100. Hasil penelitian menunjukan bahwa skor yang tinggi diperoleh adalah 88 dan skor terendah adalah 50. Skor rata-rata sebesar 75,41, median sebesar 78,00, modus sebesar 78,00 dan standar deviasi sebesar 6,96. Distribusi frekuensi dan persentase Hasil belajar siswa SMP Negeri 1 Sungguminasa dapat dilihat pada Tabel 4.3 berikut ini: </w:t>
      </w:r>
    </w:p>
    <w:p>
      <w:pPr>
        <w:spacing w:after="200" w:line="276" w:lineRule="auto"/>
        <w:ind w:left="0" w:firstLine="720"/>
        <w:jc w:val="both"/>
        <w:rPr>
          <w:rFonts w:cs="Times New Roman"/>
          <w:b/>
          <w:sz w:val="22"/>
        </w:rPr>
      </w:pPr>
      <w:r>
        <w:rPr>
          <w:rFonts w:cs="Times New Roman"/>
          <w:sz w:val="22"/>
        </w:rPr>
        <w:t xml:space="preserve">Tabel 4.3 Frekuensi Dan Persentase Kategori Nilai Hasil Belajar IPA siswa SMP Negeri 1 Sungguminasa Berdasarkan Pedoman Pengkategorian Hasil Belajar Siswa. </w:t>
      </w:r>
    </w:p>
    <w:tbl>
      <w:tblPr>
        <w:tblStyle w:val="8"/>
        <w:tblW w:w="43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1" w:type="dxa"/>
          </w:tcPr>
          <w:p>
            <w:pPr>
              <w:pStyle w:val="9"/>
              <w:spacing w:line="276" w:lineRule="auto"/>
              <w:ind w:left="0"/>
              <w:rPr>
                <w:rFonts w:cs="Times New Roman"/>
                <w:sz w:val="20"/>
              </w:rPr>
            </w:pPr>
            <w:r>
              <w:rPr>
                <w:rFonts w:cs="Times New Roman"/>
                <w:sz w:val="20"/>
              </w:rPr>
              <w:t xml:space="preserve">      Interval</w:t>
            </w:r>
          </w:p>
        </w:tc>
        <w:tc>
          <w:tcPr>
            <w:tcW w:w="1134" w:type="dxa"/>
          </w:tcPr>
          <w:p>
            <w:pPr>
              <w:pStyle w:val="9"/>
              <w:spacing w:line="276" w:lineRule="auto"/>
              <w:ind w:left="0"/>
              <w:rPr>
                <w:rFonts w:cs="Times New Roman"/>
                <w:sz w:val="20"/>
              </w:rPr>
            </w:pPr>
            <w:r>
              <w:rPr>
                <w:rFonts w:cs="Times New Roman"/>
                <w:sz w:val="20"/>
              </w:rPr>
              <w:t xml:space="preserve">       Frekuensi</w:t>
            </w:r>
          </w:p>
        </w:tc>
        <w:tc>
          <w:tcPr>
            <w:tcW w:w="1418" w:type="dxa"/>
          </w:tcPr>
          <w:p>
            <w:pPr>
              <w:pStyle w:val="9"/>
              <w:spacing w:line="276" w:lineRule="auto"/>
              <w:ind w:left="0"/>
              <w:rPr>
                <w:rFonts w:cs="Times New Roman"/>
                <w:sz w:val="20"/>
              </w:rPr>
            </w:pPr>
            <w:r>
              <w:rPr>
                <w:rFonts w:cs="Times New Roman"/>
                <w:sz w:val="20"/>
              </w:rPr>
              <w:t xml:space="preserve">      Persentase(%)</w:t>
            </w:r>
          </w:p>
        </w:tc>
        <w:tc>
          <w:tcPr>
            <w:tcW w:w="992" w:type="dxa"/>
          </w:tcPr>
          <w:p>
            <w:pPr>
              <w:pStyle w:val="9"/>
              <w:spacing w:line="276" w:lineRule="auto"/>
              <w:ind w:left="0"/>
              <w:rPr>
                <w:rFonts w:cs="Times New Roman"/>
                <w:sz w:val="20"/>
              </w:rPr>
            </w:pPr>
            <w:r>
              <w:rPr>
                <w:rFonts w:cs="Times New Roman"/>
                <w:sz w:val="20"/>
              </w:rPr>
              <w:t xml:space="preserve">       Kategori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9"/>
              <w:spacing w:line="276" w:lineRule="auto"/>
              <w:ind w:left="0"/>
              <w:rPr>
                <w:rFonts w:cs="Times New Roman"/>
                <w:sz w:val="20"/>
              </w:rPr>
            </w:pPr>
            <w:r>
              <w:rPr>
                <w:rFonts w:cs="Times New Roman"/>
                <w:sz w:val="20"/>
              </w:rPr>
              <w:t>8     85 –100</w:t>
            </w:r>
          </w:p>
        </w:tc>
        <w:tc>
          <w:tcPr>
            <w:tcW w:w="1134" w:type="dxa"/>
          </w:tcPr>
          <w:p>
            <w:pPr>
              <w:pStyle w:val="9"/>
              <w:spacing w:line="276" w:lineRule="auto"/>
              <w:ind w:left="0"/>
              <w:rPr>
                <w:rFonts w:cs="Times New Roman"/>
                <w:sz w:val="20"/>
              </w:rPr>
            </w:pPr>
            <w:r>
              <w:rPr>
                <w:rFonts w:cs="Times New Roman"/>
                <w:sz w:val="20"/>
              </w:rPr>
              <w:t>24</w:t>
            </w:r>
          </w:p>
        </w:tc>
        <w:tc>
          <w:tcPr>
            <w:tcW w:w="1418" w:type="dxa"/>
          </w:tcPr>
          <w:p>
            <w:pPr>
              <w:pStyle w:val="9"/>
              <w:spacing w:line="276" w:lineRule="auto"/>
              <w:ind w:left="0"/>
              <w:rPr>
                <w:rFonts w:cs="Times New Roman"/>
                <w:sz w:val="20"/>
              </w:rPr>
            </w:pPr>
            <w:r>
              <w:rPr>
                <w:rFonts w:cs="Times New Roman"/>
                <w:sz w:val="20"/>
              </w:rPr>
              <w:t>9,7</w:t>
            </w:r>
          </w:p>
        </w:tc>
        <w:tc>
          <w:tcPr>
            <w:tcW w:w="992" w:type="dxa"/>
          </w:tcPr>
          <w:p>
            <w:pPr>
              <w:pStyle w:val="9"/>
              <w:spacing w:line="276" w:lineRule="auto"/>
              <w:ind w:left="0"/>
              <w:rPr>
                <w:rFonts w:cs="Times New Roman"/>
                <w:sz w:val="20"/>
              </w:rPr>
            </w:pPr>
            <w:r>
              <w:rPr>
                <w:rFonts w:cs="Times New Roman"/>
                <w:sz w:val="20"/>
              </w:rPr>
              <w:t xml:space="preserve">      Sangat </w:t>
            </w:r>
          </w:p>
          <w:p>
            <w:pPr>
              <w:pStyle w:val="9"/>
              <w:spacing w:line="276" w:lineRule="auto"/>
              <w:ind w:left="0"/>
              <w:rPr>
                <w:rFonts w:cs="Times New Roman"/>
                <w:sz w:val="20"/>
              </w:rPr>
            </w:pPr>
            <w:r>
              <w:rPr>
                <w:rFonts w:cs="Times New Roman"/>
                <w:sz w:val="20"/>
              </w:rPr>
              <w:t xml:space="preserve">    Tinggi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9"/>
              <w:spacing w:line="276" w:lineRule="auto"/>
              <w:ind w:left="0"/>
              <w:rPr>
                <w:rFonts w:cs="Times New Roman"/>
                <w:sz w:val="20"/>
              </w:rPr>
            </w:pPr>
            <w:r>
              <w:rPr>
                <w:rFonts w:cs="Times New Roman"/>
                <w:sz w:val="20"/>
              </w:rPr>
              <w:t xml:space="preserve">       65 –84</w:t>
            </w:r>
          </w:p>
        </w:tc>
        <w:tc>
          <w:tcPr>
            <w:tcW w:w="1134" w:type="dxa"/>
          </w:tcPr>
          <w:p>
            <w:pPr>
              <w:pStyle w:val="9"/>
              <w:spacing w:line="276" w:lineRule="auto"/>
              <w:ind w:left="0"/>
              <w:rPr>
                <w:rFonts w:cs="Times New Roman"/>
                <w:sz w:val="20"/>
              </w:rPr>
            </w:pPr>
            <w:r>
              <w:rPr>
                <w:rFonts w:cs="Times New Roman"/>
                <w:sz w:val="20"/>
              </w:rPr>
              <w:t>209</w:t>
            </w:r>
          </w:p>
        </w:tc>
        <w:tc>
          <w:tcPr>
            <w:tcW w:w="1418" w:type="dxa"/>
          </w:tcPr>
          <w:p>
            <w:pPr>
              <w:pStyle w:val="9"/>
              <w:spacing w:line="276" w:lineRule="auto"/>
              <w:ind w:left="0"/>
              <w:rPr>
                <w:rFonts w:cs="Times New Roman"/>
                <w:sz w:val="20"/>
              </w:rPr>
            </w:pPr>
            <w:r>
              <w:rPr>
                <w:rFonts w:cs="Times New Roman"/>
                <w:sz w:val="20"/>
              </w:rPr>
              <w:t>85,8</w:t>
            </w:r>
          </w:p>
        </w:tc>
        <w:tc>
          <w:tcPr>
            <w:tcW w:w="992" w:type="dxa"/>
          </w:tcPr>
          <w:p>
            <w:pPr>
              <w:pStyle w:val="9"/>
              <w:spacing w:line="276" w:lineRule="auto"/>
              <w:ind w:left="0"/>
              <w:rPr>
                <w:rFonts w:cs="Times New Roman"/>
                <w:sz w:val="20"/>
              </w:rPr>
            </w:pPr>
            <w:r>
              <w:rPr>
                <w:rFonts w:cs="Times New Roman"/>
                <w:sz w:val="20"/>
              </w:rPr>
              <w:t xml:space="preserve">    Tinggi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9"/>
              <w:spacing w:line="276" w:lineRule="auto"/>
              <w:ind w:left="0"/>
              <w:rPr>
                <w:rFonts w:cs="Times New Roman"/>
                <w:sz w:val="20"/>
              </w:rPr>
            </w:pPr>
            <w:r>
              <w:rPr>
                <w:rFonts w:cs="Times New Roman"/>
                <w:sz w:val="20"/>
              </w:rPr>
              <w:t xml:space="preserve">      55 – 64</w:t>
            </w:r>
          </w:p>
        </w:tc>
        <w:tc>
          <w:tcPr>
            <w:tcW w:w="1134" w:type="dxa"/>
          </w:tcPr>
          <w:p>
            <w:pPr>
              <w:pStyle w:val="9"/>
              <w:spacing w:line="276" w:lineRule="auto"/>
              <w:ind w:left="0"/>
              <w:rPr>
                <w:rFonts w:cs="Times New Roman"/>
                <w:sz w:val="20"/>
              </w:rPr>
            </w:pPr>
            <w:r>
              <w:rPr>
                <w:rFonts w:cs="Times New Roman"/>
                <w:sz w:val="20"/>
              </w:rPr>
              <w:t>11</w:t>
            </w:r>
          </w:p>
        </w:tc>
        <w:tc>
          <w:tcPr>
            <w:tcW w:w="1418" w:type="dxa"/>
          </w:tcPr>
          <w:p>
            <w:pPr>
              <w:pStyle w:val="9"/>
              <w:spacing w:line="276" w:lineRule="auto"/>
              <w:ind w:left="0"/>
              <w:rPr>
                <w:rFonts w:cs="Times New Roman"/>
                <w:sz w:val="20"/>
              </w:rPr>
            </w:pPr>
            <w:r>
              <w:rPr>
                <w:rFonts w:cs="Times New Roman"/>
                <w:sz w:val="20"/>
              </w:rPr>
              <w:t>4,5</w:t>
            </w:r>
          </w:p>
        </w:tc>
        <w:tc>
          <w:tcPr>
            <w:tcW w:w="992" w:type="dxa"/>
          </w:tcPr>
          <w:p>
            <w:pPr>
              <w:pStyle w:val="9"/>
              <w:spacing w:line="276" w:lineRule="auto"/>
              <w:ind w:left="0"/>
              <w:rPr>
                <w:rFonts w:cs="Times New Roman"/>
                <w:sz w:val="20"/>
              </w:rPr>
            </w:pPr>
            <w:r>
              <w:rPr>
                <w:rFonts w:cs="Times New Roman"/>
                <w:sz w:val="20"/>
              </w:rPr>
              <w:t xml:space="preserve">     Sedang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9"/>
              <w:spacing w:line="276" w:lineRule="auto"/>
              <w:ind w:left="0"/>
              <w:rPr>
                <w:rFonts w:cs="Times New Roman"/>
                <w:sz w:val="20"/>
              </w:rPr>
            </w:pPr>
            <w:r>
              <w:rPr>
                <w:rFonts w:cs="Times New Roman"/>
                <w:sz w:val="20"/>
              </w:rPr>
              <w:t xml:space="preserve">     35-45</w:t>
            </w:r>
          </w:p>
        </w:tc>
        <w:tc>
          <w:tcPr>
            <w:tcW w:w="1134" w:type="dxa"/>
          </w:tcPr>
          <w:p>
            <w:pPr>
              <w:pStyle w:val="9"/>
              <w:spacing w:line="276" w:lineRule="auto"/>
              <w:ind w:left="0"/>
              <w:rPr>
                <w:rFonts w:cs="Times New Roman"/>
                <w:sz w:val="20"/>
              </w:rPr>
            </w:pPr>
            <w:r>
              <w:rPr>
                <w:rFonts w:cs="Times New Roman"/>
                <w:sz w:val="20"/>
              </w:rPr>
              <w:t>0</w:t>
            </w:r>
          </w:p>
        </w:tc>
        <w:tc>
          <w:tcPr>
            <w:tcW w:w="1418" w:type="dxa"/>
          </w:tcPr>
          <w:p>
            <w:pPr>
              <w:pStyle w:val="9"/>
              <w:spacing w:line="276" w:lineRule="auto"/>
              <w:ind w:left="0"/>
              <w:rPr>
                <w:rFonts w:cs="Times New Roman"/>
                <w:sz w:val="20"/>
              </w:rPr>
            </w:pPr>
            <w:r>
              <w:rPr>
                <w:rFonts w:cs="Times New Roman"/>
                <w:sz w:val="20"/>
              </w:rPr>
              <w:t>0</w:t>
            </w:r>
          </w:p>
        </w:tc>
        <w:tc>
          <w:tcPr>
            <w:tcW w:w="992" w:type="dxa"/>
          </w:tcPr>
          <w:p>
            <w:pPr>
              <w:pStyle w:val="9"/>
              <w:spacing w:line="276" w:lineRule="auto"/>
              <w:ind w:left="0"/>
              <w:rPr>
                <w:rFonts w:cs="Times New Roman"/>
                <w:sz w:val="20"/>
              </w:rPr>
            </w:pPr>
            <w:r>
              <w:rPr>
                <w:rFonts w:cs="Times New Roman"/>
                <w:sz w:val="20"/>
              </w:rPr>
              <w:t xml:space="preserve">      Rendah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rPr>
                <w:rFonts w:cs="Times New Roman"/>
                <w:sz w:val="20"/>
              </w:rPr>
            </w:pPr>
            <w:r>
              <w:rPr>
                <w:rFonts w:cs="Times New Roman"/>
                <w:sz w:val="20"/>
              </w:rPr>
              <w:t>&lt;35</w:t>
            </w:r>
          </w:p>
        </w:tc>
        <w:tc>
          <w:tcPr>
            <w:tcW w:w="1134" w:type="dxa"/>
          </w:tcPr>
          <w:p>
            <w:pPr>
              <w:pStyle w:val="9"/>
              <w:spacing w:line="276" w:lineRule="auto"/>
              <w:ind w:left="0"/>
              <w:rPr>
                <w:rFonts w:cs="Times New Roman"/>
                <w:sz w:val="20"/>
              </w:rPr>
            </w:pPr>
            <w:r>
              <w:rPr>
                <w:rFonts w:cs="Times New Roman"/>
                <w:sz w:val="20"/>
              </w:rPr>
              <w:t>0</w:t>
            </w:r>
          </w:p>
        </w:tc>
        <w:tc>
          <w:tcPr>
            <w:tcW w:w="1418" w:type="dxa"/>
          </w:tcPr>
          <w:p>
            <w:pPr>
              <w:pStyle w:val="9"/>
              <w:spacing w:line="276" w:lineRule="auto"/>
              <w:ind w:left="0"/>
              <w:rPr>
                <w:rFonts w:cs="Times New Roman"/>
                <w:sz w:val="20"/>
              </w:rPr>
            </w:pPr>
            <w:r>
              <w:rPr>
                <w:rFonts w:cs="Times New Roman"/>
                <w:sz w:val="20"/>
              </w:rPr>
              <w:t>0</w:t>
            </w:r>
          </w:p>
        </w:tc>
        <w:tc>
          <w:tcPr>
            <w:tcW w:w="992" w:type="dxa"/>
          </w:tcPr>
          <w:p>
            <w:pPr>
              <w:pStyle w:val="9"/>
              <w:spacing w:line="276" w:lineRule="auto"/>
              <w:ind w:left="0"/>
              <w:rPr>
                <w:rFonts w:cs="Times New Roman"/>
                <w:sz w:val="20"/>
              </w:rPr>
            </w:pPr>
            <w:r>
              <w:rPr>
                <w:rFonts w:cs="Times New Roman"/>
                <w:sz w:val="20"/>
              </w:rPr>
              <w:t xml:space="preserve">      Sangat Rendah</w:t>
            </w:r>
          </w:p>
        </w:tc>
      </w:tr>
    </w:tbl>
    <w:p>
      <w:pPr>
        <w:autoSpaceDE w:val="0"/>
        <w:autoSpaceDN w:val="0"/>
        <w:adjustRightInd w:val="0"/>
        <w:spacing w:line="276" w:lineRule="auto"/>
        <w:ind w:left="851" w:hanging="851"/>
        <w:jc w:val="both"/>
        <w:rPr>
          <w:rFonts w:cs="Times New Roman"/>
          <w:sz w:val="22"/>
        </w:rPr>
      </w:pPr>
      <w:r>
        <w:rPr>
          <w:rFonts w:cs="Times New Roman"/>
          <w:sz w:val="22"/>
        </w:rPr>
        <w:t>Sumber: Departemen Pendidikan Nasional (2008)</w:t>
      </w:r>
    </w:p>
    <w:p>
      <w:pPr>
        <w:autoSpaceDE w:val="0"/>
        <w:autoSpaceDN w:val="0"/>
        <w:adjustRightInd w:val="0"/>
        <w:spacing w:line="276" w:lineRule="auto"/>
        <w:ind w:left="851" w:hanging="851"/>
        <w:jc w:val="both"/>
        <w:rPr>
          <w:rFonts w:cs="Times New Roman"/>
          <w:sz w:val="22"/>
        </w:rPr>
      </w:pPr>
    </w:p>
    <w:p>
      <w:pPr>
        <w:spacing w:after="200" w:line="276" w:lineRule="auto"/>
        <w:jc w:val="both"/>
        <w:rPr>
          <w:b/>
          <w:sz w:val="22"/>
        </w:rPr>
      </w:pPr>
      <w:r>
        <w:rPr>
          <w:b/>
          <w:sz w:val="22"/>
        </w:rPr>
        <w:t>PEMBAHASAN</w:t>
      </w:r>
    </w:p>
    <w:p>
      <w:pPr>
        <w:pStyle w:val="9"/>
        <w:numPr>
          <w:ilvl w:val="0"/>
          <w:numId w:val="3"/>
        </w:numPr>
        <w:spacing w:after="200" w:line="276" w:lineRule="auto"/>
        <w:jc w:val="left"/>
        <w:rPr>
          <w:rFonts w:cs="Times New Roman"/>
          <w:b/>
          <w:sz w:val="22"/>
        </w:rPr>
      </w:pPr>
      <w:r>
        <w:rPr>
          <w:rFonts w:cs="Times New Roman"/>
          <w:b/>
          <w:sz w:val="22"/>
        </w:rPr>
        <w:t xml:space="preserve">Hubungan Antara Kecerdasan Emosional Dengan Hasil Belajar </w:t>
      </w:r>
    </w:p>
    <w:p>
      <w:pPr>
        <w:spacing w:line="276" w:lineRule="auto"/>
        <w:ind w:left="0" w:firstLine="360"/>
        <w:jc w:val="both"/>
        <w:rPr>
          <w:rFonts w:cs="Times New Roman"/>
          <w:sz w:val="22"/>
        </w:rPr>
      </w:pPr>
      <w:r>
        <w:rPr>
          <w:rFonts w:cs="Times New Roman"/>
          <w:sz w:val="22"/>
        </w:rPr>
        <w:t xml:space="preserve">Hasil penelitian menggambarkan bahwa umumnya kecerdasan pada siswa kelas VIII di SMP Negeri 1 Sungguminasa termasuk dalam kategori tinggi. Hal ini mengindikasikan bahwa siswa kelas VIII SMP Negeri 1 Sungguminasa telah dapat mengenali perasaan diri sendiri dan perasaan orang lain, memotivasi diri sendiri dan mengelolah emosi diri sendiri dan mengelola emosi dengan baik pada diri sendiri  serta dalam hubungan dengan orang lain, namun masih dapat ditingkatkan. Terlihat dari 244 siswa, 50 siswa yang termasuk kategori sangat tinggi, 143 siswa kategori tinggi, dan 51 siswa kategori sedang. </w:t>
      </w:r>
    </w:p>
    <w:p>
      <w:pPr>
        <w:spacing w:line="276" w:lineRule="auto"/>
        <w:ind w:left="0" w:firstLine="360"/>
        <w:jc w:val="both"/>
        <w:rPr>
          <w:rFonts w:cs="Times New Roman"/>
          <w:sz w:val="22"/>
        </w:rPr>
      </w:pPr>
      <w:r>
        <w:rPr>
          <w:rFonts w:cs="Times New Roman"/>
          <w:sz w:val="22"/>
        </w:rPr>
        <w:t xml:space="preserve">Hasil analisis inferensial kecerdasan emosional bila dikaitkan dengan pengujian hipotesis pertama yang menyimpulkan bahwa terdapat hubungan positif yang signifikan kecerdasan emosional dengan hasil belajar IPA pada taraf nyata α = 0,05, maka pengujian hipotesis pertama menimpulkan bahwa kecerdasan emosional berhubungan positif terhadap hasil belajar IPA siswa VIII di SMP Negeri 1 Sungguminasa. </w:t>
      </w:r>
    </w:p>
    <w:p>
      <w:pPr>
        <w:spacing w:line="276" w:lineRule="auto"/>
        <w:ind w:left="0" w:firstLine="360"/>
        <w:jc w:val="both"/>
        <w:rPr>
          <w:rFonts w:cs="Times New Roman"/>
          <w:sz w:val="22"/>
        </w:rPr>
      </w:pPr>
      <w:r>
        <w:rPr>
          <w:rFonts w:cs="Times New Roman"/>
          <w:sz w:val="22"/>
        </w:rPr>
        <w:t xml:space="preserve">Analisis regresi memberikan informasi jika siswa memiliki kercerdasan emosional maka hasil belajar dinyatakan setiap penambahan satu unit kecerdasan emosional maka hasil belajar akan meningkat. Hal tersebut membuktikan bahwa apabila kecerdasan emosional seseorang meningkat maka hasil belajarnya meningkat. </w:t>
      </w:r>
    </w:p>
    <w:p>
      <w:pPr>
        <w:spacing w:line="276" w:lineRule="auto"/>
        <w:ind w:left="0" w:firstLine="360"/>
        <w:jc w:val="both"/>
        <w:rPr>
          <w:rFonts w:cs="Times New Roman"/>
          <w:sz w:val="22"/>
        </w:rPr>
      </w:pPr>
      <w:r>
        <w:rPr>
          <w:rFonts w:cs="Times New Roman"/>
          <w:sz w:val="22"/>
        </w:rPr>
        <w:t xml:space="preserve">Besarnya kontribusi kecerdasan emosional dengan hasil belajar IPA diketahui dengan membaca koefisien determinasinya. Analisis statistik bahwa kecerdasan emosional memberikan kontribusi yang signifikan terhadap hasil belajar. Berarti semakin tinggi kecerdasan emosional seseorang maka hasil belajarnya makin tinggi. </w:t>
      </w:r>
    </w:p>
    <w:p>
      <w:pPr>
        <w:spacing w:line="276" w:lineRule="auto"/>
        <w:ind w:left="0" w:firstLine="360"/>
        <w:jc w:val="both"/>
        <w:rPr>
          <w:rFonts w:cs="Times New Roman"/>
          <w:sz w:val="22"/>
        </w:rPr>
      </w:pPr>
      <w:r>
        <w:rPr>
          <w:rFonts w:cs="Times New Roman"/>
          <w:sz w:val="22"/>
        </w:rPr>
        <w:t xml:space="preserve">Data hasil penelitian ini juga diperkuat oleh penelitian lain yang dilakukan oleh Daud (2010) mengenai pengaruh kecerdasan emosional terhadap prestasi belajar mahasiswa teknik. Hasil menunjukan bahwa kecerdasan emosional memberikan kontribusi  terhadap prestasi belajar. Hasil penelitian menggambarkan bahwa prestasi belajar mahasiswa dipengaruhi oleh kecerdasan emosional, dimana makin meningkat kecerdasan emosional makin meningkat pula prestasi belajar. Iskandar (2012) mengemukakakn bahwa betapa pentingya kecerdasan emosional karena begitu banyak dijumpai siswa dengan prestasi akademik yang cemerlang namun tidak dapat mengelolah emosinya, seperti mudah marah, mudah putus asa, dan sombong, maka prestasi tersebut tidak banyak manfaat untuk dirinya. </w:t>
      </w:r>
    </w:p>
    <w:p>
      <w:pPr>
        <w:spacing w:line="276" w:lineRule="auto"/>
        <w:ind w:left="0" w:firstLine="360"/>
        <w:jc w:val="both"/>
        <w:rPr>
          <w:rFonts w:cs="Times New Roman"/>
          <w:sz w:val="22"/>
        </w:rPr>
      </w:pPr>
      <w:r>
        <w:rPr>
          <w:rFonts w:cs="Times New Roman"/>
          <w:sz w:val="22"/>
        </w:rPr>
        <w:t xml:space="preserve">Kecerdasan emosional merupakan sisi lain dan kecerdasan yang memiliki manusia yang berperan penting dalam menentukan kesuksesan hidupnya, oleh karena itu kecerdasan emosional perlu di perhatikan oleh seorang pendidik dalam proses pembelajaran. Pernyataan tersebut mengisyaratkab kepada kita bahwa perlunya orang tua dan pendidik dalam melatih/mengembangkan kecerdasan emosional anak dengam merujuk dari dimensi kecerdasan emosional yang telah dikemukakan oleh Goleman yaitu mengenali emosi diri, mengelola emosi, memotivasi diri sendiri, mengenali emosi orang lain, dan membina hubungan (Goleman, 2003). Kecerdasan emosional tidak dipengaruhi oleh faktor keturunan sehingga membuka kesempatan bagi orang tua dan pendidk untuk melatih dan mengembangkab kecerdasan emosional siswa agar mempunyai peluang lebih besar untuk meraih kesuksesan. </w:t>
      </w:r>
    </w:p>
    <w:p>
      <w:pPr>
        <w:pStyle w:val="9"/>
        <w:numPr>
          <w:ilvl w:val="0"/>
          <w:numId w:val="3"/>
        </w:numPr>
        <w:spacing w:after="200" w:line="276" w:lineRule="auto"/>
        <w:jc w:val="left"/>
        <w:rPr>
          <w:rFonts w:cs="Times New Roman"/>
          <w:b/>
          <w:sz w:val="22"/>
        </w:rPr>
      </w:pPr>
      <w:r>
        <w:rPr>
          <w:rFonts w:cs="Times New Roman"/>
          <w:b/>
          <w:sz w:val="22"/>
        </w:rPr>
        <w:t xml:space="preserve">Hubungan Antara Motivasi Belajar Dengan Hasil Belajar </w:t>
      </w:r>
    </w:p>
    <w:p>
      <w:pPr>
        <w:pStyle w:val="9"/>
        <w:spacing w:line="276" w:lineRule="auto"/>
        <w:ind w:left="1080" w:firstLine="360"/>
        <w:rPr>
          <w:rFonts w:cs="Times New Roman"/>
          <w:sz w:val="22"/>
        </w:rPr>
      </w:pPr>
    </w:p>
    <w:p>
      <w:pPr>
        <w:spacing w:line="276" w:lineRule="auto"/>
        <w:ind w:left="0" w:firstLine="357"/>
        <w:jc w:val="both"/>
        <w:rPr>
          <w:rFonts w:cs="Times New Roman"/>
          <w:sz w:val="22"/>
        </w:rPr>
      </w:pPr>
      <w:r>
        <w:rPr>
          <w:rFonts w:cs="Times New Roman"/>
          <w:sz w:val="22"/>
        </w:rPr>
        <w:t>Hasil penelitian menggambarkan bahwa umumnya motivasi belajar pada siswa SMP Negeri 1 Sungguminasa termasuk dalam kategori tinggi. Hasil analisis deskriptif menunjukan bahwa motivasi belajar siswa kelas VIII SMP Negeri 1 Sungguminasa sudah baik karena dari 244 siswa, 82 siswa yang termasuk kategori sangat tinggi, dan 146 siswa kategori tinggi, 16 siswa kategori sedang. Hal ini menunjukan jika motivasi belajar merupakan salah satu bagian penentu dalam meningkatkan hasil belajar IPA.</w:t>
      </w:r>
    </w:p>
    <w:p>
      <w:pPr>
        <w:spacing w:line="276" w:lineRule="auto"/>
        <w:ind w:left="0" w:firstLine="357"/>
        <w:jc w:val="both"/>
        <w:rPr>
          <w:rFonts w:cs="Times New Roman"/>
          <w:sz w:val="22"/>
        </w:rPr>
      </w:pPr>
      <w:r>
        <w:rPr>
          <w:rFonts w:cs="Times New Roman"/>
          <w:sz w:val="22"/>
        </w:rPr>
        <w:t xml:space="preserve">Hasil analisis inferensial motivasi belajar bila dikaitkan dengan pengujian hipotesis pertama yang menyimpulkan bahwa terdapat hubungan positif yang signifikan motivasi belajar dengan hasil belajar IPA, maka pengujian hipotesis pertama menyimpulkan bahwa berhubungan positif terhadap hasil belajar IPA siswa  di SMP Negeri 1 Sungguminasa. </w:t>
      </w:r>
    </w:p>
    <w:p>
      <w:pPr>
        <w:spacing w:line="276" w:lineRule="auto"/>
        <w:ind w:left="0" w:firstLine="357"/>
        <w:jc w:val="both"/>
        <w:rPr>
          <w:rFonts w:cs="Times New Roman"/>
          <w:sz w:val="22"/>
        </w:rPr>
      </w:pPr>
      <w:r>
        <w:rPr>
          <w:rFonts w:cs="Times New Roman"/>
          <w:sz w:val="22"/>
        </w:rPr>
        <w:t xml:space="preserve">Analisis regresi </w:t>
      </w:r>
      <w:r>
        <w:rPr>
          <w:rFonts w:cs="Times New Roman"/>
          <w:sz w:val="22"/>
          <w:vertAlign w:val="subscript"/>
        </w:rPr>
        <w:t xml:space="preserve"> </w:t>
      </w:r>
      <w:r>
        <w:rPr>
          <w:rFonts w:cs="Times New Roman"/>
          <w:sz w:val="22"/>
        </w:rPr>
        <w:t xml:space="preserve">memberikan informasi jika siswa memiliki motivasi belajar  yang tinggi maka hasil belajar dinyatakan  penambahan satu unit motivasi,  maka hasil belajar akan meningkat. Hal tersebut membuktikan bahwa apabila motivasi belajar  seseorang meningkat maka hasil belajarnya meningkat. Besarnya konribusi motivasi belajar terhadap hasil belajar IPA diketahui dengan membaca koefisien determinasinya. Analisis statistik tersebut menunjukan bahwa motivasi belajar memberikan konribusi yang signifikan bahwa motivasi belajar memberikan kontribusi yang signifikan terhadap hasil belajar  dan  dipengaruhi faktor lain seperti kesiapan belajar, kedisiplinan, usia, jenis kelamin,  dan sebagainya. </w:t>
      </w:r>
    </w:p>
    <w:p>
      <w:pPr>
        <w:spacing w:line="276" w:lineRule="auto"/>
        <w:ind w:left="0" w:firstLine="357"/>
        <w:jc w:val="both"/>
        <w:rPr>
          <w:rFonts w:cs="Times New Roman"/>
          <w:sz w:val="22"/>
        </w:rPr>
      </w:pPr>
      <w:r>
        <w:rPr>
          <w:rFonts w:cs="Times New Roman"/>
          <w:sz w:val="22"/>
        </w:rPr>
        <w:t>Penelitian ini mengungkapkan beberapa karakteristik motivasi belajar yaitu (1) adanya hasrat dan keinginan berhasil, (2) adanya dorongam dan kebutuhan dalam belajar, (3) adanya harapan dan cita-cita masa depan, (4) adanya penghargaan dalam belajar, (5) adanya kegiatan yang menarik dalam belajar, (6) adanya lingkungan belajar dan kondusif sehingga memungkinkan siswa dapat belajar dengan baik (Uno, 2011).</w:t>
      </w:r>
    </w:p>
    <w:p>
      <w:pPr>
        <w:spacing w:line="276" w:lineRule="auto"/>
        <w:ind w:left="0" w:firstLine="357"/>
        <w:jc w:val="both"/>
        <w:rPr>
          <w:rFonts w:cs="Times New Roman"/>
          <w:sz w:val="22"/>
        </w:rPr>
      </w:pPr>
      <w:r>
        <w:rPr>
          <w:rFonts w:cs="Times New Roman"/>
          <w:sz w:val="22"/>
        </w:rPr>
        <w:t xml:space="preserve">Siswa yang memiliki motivasi belajar biasanya selalu senang menerimah pelajaran, memperhatikan penjelasan guru dengan baik, berkosentrasi, bergairah, selalu ingin maju mengerjakan contoh soal yang diberikan, selalu mengerjakan tugas, memiliki catatan yang lengkap. Karena kuatnya motivasi belajar yang ada dalam diri mereka maka mereka dapat menguasai materi yang diajarkan (Ratna, 2013). </w:t>
      </w:r>
    </w:p>
    <w:p>
      <w:pPr>
        <w:spacing w:line="276" w:lineRule="auto"/>
        <w:ind w:left="0" w:firstLine="357"/>
        <w:jc w:val="both"/>
        <w:rPr>
          <w:rFonts w:cs="Times New Roman"/>
          <w:sz w:val="22"/>
        </w:rPr>
      </w:pPr>
      <w:r>
        <w:rPr>
          <w:rFonts w:cs="Times New Roman"/>
          <w:sz w:val="22"/>
        </w:rPr>
        <w:t xml:space="preserve">Hasil penelitian menggambarkan bahwa umumnya hasil belajar IPA pada siswa kelas VIII di SMP Negeri 1 Sungguminasa termasuk dalam kategori tinggi. Hasil analisis deskriptifnya menunjukan bahawa hasil belajar siswa kelas VIII SMP Negeri 1 Sungguminasa sudah baik, di tunjukan dari 244 siswa, 82 siswa yang termasuk kategori sangat tinggi dan 146 siswa kategori tinggi. Hasil analisis data tersebut menunjukan bahawa hasil belajar siswa kelas VIII SMP Negeri 1 Sungguminasa perlu ditingkatkan. Hasil belajar merupakan tingkat penguasaan siswa terhadap materi setelah melalui tahapan pembelajarn. Hasil ini diukur dari nilai yang diperoleh siwa berdasarkan hasil tes hasil belajar yang diberikan. </w:t>
      </w:r>
    </w:p>
    <w:p>
      <w:pPr>
        <w:spacing w:line="276" w:lineRule="auto"/>
        <w:ind w:left="0" w:firstLine="357"/>
        <w:jc w:val="both"/>
        <w:rPr>
          <w:rFonts w:cs="Times New Roman"/>
          <w:sz w:val="22"/>
        </w:rPr>
      </w:pPr>
    </w:p>
    <w:p>
      <w:pPr>
        <w:pStyle w:val="9"/>
        <w:numPr>
          <w:ilvl w:val="0"/>
          <w:numId w:val="3"/>
        </w:numPr>
        <w:spacing w:after="200" w:line="276" w:lineRule="auto"/>
        <w:jc w:val="left"/>
        <w:rPr>
          <w:rFonts w:cs="Times New Roman"/>
          <w:b/>
          <w:sz w:val="22"/>
        </w:rPr>
      </w:pPr>
      <w:r>
        <w:rPr>
          <w:rFonts w:cs="Times New Roman"/>
          <w:b/>
          <w:sz w:val="22"/>
        </w:rPr>
        <w:t>Hubungan Antara Kecerdasan Emosional  Dan Motivasi Belajar Dengan Hasil Belajar IPA</w:t>
      </w:r>
    </w:p>
    <w:p>
      <w:pPr>
        <w:spacing w:after="200" w:line="276" w:lineRule="auto"/>
        <w:ind w:left="0" w:firstLine="357"/>
        <w:jc w:val="both"/>
        <w:rPr>
          <w:rFonts w:cs="Times New Roman"/>
          <w:b/>
          <w:sz w:val="22"/>
        </w:rPr>
      </w:pPr>
      <w:r>
        <w:rPr>
          <w:rFonts w:cs="Times New Roman"/>
          <w:sz w:val="22"/>
        </w:rPr>
        <w:t xml:space="preserve">Hasil penelitian menunjukan bahwa kecrdasan emosional dan motivasi belajar secara bersama-sama berhubungan positif terhadap hasil belajar IPA pada siswa kelas VIII SMP Negeri 1 Sungguminasa, penemuan tersebut sesuai dengan gambaran hasil penelitian diman kecerdasan eemosional dan motivasi belajar umumnya berda dalam kategori tinggi menyebabkan hasil belajar IPA juga dalam kategori tinggi. Seorang siswa dapat mencapai hasil belajar baik jika ditunjang oleh kecerdasan emosional dan motivasi belajar yang baik pula. </w:t>
      </w:r>
    </w:p>
    <w:p>
      <w:pPr>
        <w:spacing w:after="200" w:line="276" w:lineRule="auto"/>
        <w:ind w:left="0" w:firstLine="357"/>
        <w:jc w:val="both"/>
        <w:rPr>
          <w:rFonts w:cs="Times New Roman"/>
          <w:b/>
          <w:sz w:val="22"/>
        </w:rPr>
      </w:pPr>
      <w:r>
        <w:rPr>
          <w:rFonts w:cs="Times New Roman"/>
          <w:sz w:val="22"/>
        </w:rPr>
        <w:t xml:space="preserve">Hasil pengujian hipotesis ketiga menyimpulkan bahwa kecerdasan emosional dan motivasi belajar secara bersama-sama berhubungan positif terhadap hasil belajar IPA siswa SMP Negeri 1 Sungguminasa. Hal ini ditunjukan dengan hasil analisis varians memberikan informasi jika siswa memiliki kecerdasan dan motivasi belajar maka hasil belajar dinyatakan  penambahan satu unit kecerdasan emosional dan motivasi belajar maka hasil belajar meningkat. Hal tersebut membuktikan bahwa apabila kecerdasan emosional dan motivasi belajar seseorang meningkat maka hasil belajar akan meningkat. </w:t>
      </w:r>
    </w:p>
    <w:p>
      <w:pPr>
        <w:spacing w:after="200" w:line="276" w:lineRule="auto"/>
        <w:ind w:left="0" w:firstLine="357"/>
        <w:jc w:val="both"/>
        <w:rPr>
          <w:rFonts w:cs="Times New Roman"/>
          <w:b/>
          <w:sz w:val="22"/>
        </w:rPr>
      </w:pPr>
      <w:r>
        <w:rPr>
          <w:rFonts w:cs="Times New Roman"/>
          <w:sz w:val="22"/>
        </w:rPr>
        <w:t xml:space="preserve">Besarnya kontribusi kecerdasan emosional dan motivasi belajar secra bersama-bersama dengan hasil belajar IPA diketahui dengan membaca koefisien determinasinya. Analisis statistik tersebut menunjukan bahwa kecerdasan emosional dan motivasi memberikan konstribusi yang signifikan secara bersama-sama terhadap hasil belajar. Berarti jika seorang memiliki kecerdasan emosional dan motivasi belajar yang baik maka hasil belajar akan semakin baik. </w:t>
      </w:r>
    </w:p>
    <w:p>
      <w:pPr>
        <w:spacing w:after="200" w:line="276" w:lineRule="auto"/>
        <w:ind w:left="0" w:firstLine="357"/>
        <w:jc w:val="both"/>
        <w:rPr>
          <w:rFonts w:cs="Times New Roman"/>
          <w:b/>
          <w:sz w:val="22"/>
        </w:rPr>
      </w:pPr>
      <w:r>
        <w:rPr>
          <w:rFonts w:cs="Times New Roman"/>
          <w:sz w:val="22"/>
        </w:rPr>
        <w:t>Temuan dalam penelitian ini terdapat persamaan tingkat hubungan antara kecerdasan dan motivasi dengan hasil belajar IPA siswa SMP Negeri 1 Sungguminasa. Tingkat hubungan kecerdasan emosional dengan hasil belajar biologi siswa SMP Negeri 1 Sungguminasa berada pada kategori tinggi. Tingkat hubungan motivasi belajar dengan hasil belajar IPA siswa SMP Negeri 1 Sungguminasa berada pada ketegori tinggi, sedangkan tingkat hubungan kecerdasan emosional dan motivasi belajar secara bersama-sama dengan hasil belajar IPA siswa  SMP Negeri 1 Sungguminasa berada pada kategori tinggi pula.  Hal tersebut disebabkan karena kondisi aktual masing-masing variabel (variabel bebas) menunjukan saling keterkaitan dan memberi andil terhadap hasil belajar (variabel terikat).</w:t>
      </w:r>
    </w:p>
    <w:p>
      <w:pPr>
        <w:spacing w:after="200" w:line="276" w:lineRule="auto"/>
        <w:ind w:left="0" w:firstLine="357"/>
        <w:jc w:val="both"/>
        <w:rPr>
          <w:rFonts w:cs="Times New Roman"/>
          <w:b/>
          <w:sz w:val="22"/>
        </w:rPr>
      </w:pPr>
      <w:r>
        <w:rPr>
          <w:rFonts w:cs="Times New Roman"/>
          <w:sz w:val="22"/>
        </w:rPr>
        <w:t xml:space="preserve">Dalam proses belajar mengajar di sekolah sering ditemukan siswa yang tidak dapat meraih hasil belajar yang setara dengan kemampuan inteligensinya. Ada siswa yang mempunyai kemampuan inteligensi tinggi tetapi memperoleh hasil belajar yang relatif rendah, namun ada siswa yang walaupun kemapuan inteligensinya relatif rendah, dapat meraih prestasi belajar yang relatif  tinggi. Itu sebab taraf inteligensi bukan merupakan satu-satu faktor menentukan keberhasilan seseorang karena ada faktor lain yang mempengaruhi. Hal ini sejalan dengan pernyataan Gardner yang menyatakan bahwa kecerdasan itu tidak dapat mencapai 100% karena kecerdasan ditentukan oleh struktur otak. Kinerja otak sebagai pusat koordinasi dijabarkan sebagai berikut; informasih-informasi yang di terimah alat indera akan dibawah </w:t>
      </w:r>
      <w:r>
        <w:rPr>
          <w:rFonts w:cs="Times New Roman"/>
          <w:i/>
          <w:sz w:val="22"/>
        </w:rPr>
        <w:t xml:space="preserve">thalamus </w:t>
      </w:r>
      <w:r>
        <w:rPr>
          <w:rFonts w:cs="Times New Roman"/>
          <w:sz w:val="22"/>
        </w:rPr>
        <w:t xml:space="preserve">melewati sinapsis tunggal menuju </w:t>
      </w:r>
      <w:r>
        <w:rPr>
          <w:rFonts w:cs="Times New Roman"/>
          <w:i/>
          <w:sz w:val="22"/>
        </w:rPr>
        <w:t>amigdala</w:t>
      </w:r>
      <w:r>
        <w:rPr>
          <w:rFonts w:cs="Times New Roman"/>
          <w:sz w:val="22"/>
        </w:rPr>
        <w:t>, sedangkan sebagian besar lainya dikirim ke neokorteks. Percabangan tersebut amigdala dapat memberikan respon emosi tampa pengolahan informasih dan analisis dan neokorteks. Lebih lanjut Gardner menyatakan bahwa kecerdasan itu sendiri bukan hanya satu jenis yang momolitik, melainkan ada spectrum kecerdasan yang lebar dengan tujuh vanietas utama yaitu kecerdasan emosional, kecerdasan, kecerdasan logika matematika, kecerdasan ruang, kecerdasan musical, kecerdasan gerekan tubuh, kecerdasab interpersonal (antar pribadi) dan kecerdasan intrapersonal yang masing-masing memberikan andil terhadap hasil belajar (Uno, 2013).</w:t>
      </w:r>
    </w:p>
    <w:p>
      <w:pPr>
        <w:spacing w:after="200" w:line="276" w:lineRule="auto"/>
        <w:ind w:left="0" w:firstLine="357"/>
        <w:jc w:val="both"/>
        <w:rPr>
          <w:rFonts w:cs="Times New Roman"/>
          <w:b/>
          <w:sz w:val="22"/>
        </w:rPr>
      </w:pPr>
      <w:r>
        <w:rPr>
          <w:rFonts w:cs="Times New Roman"/>
          <w:sz w:val="22"/>
        </w:rPr>
        <w:t xml:space="preserve">Pernyataan di tegaskan lagi oleh Goleman (2003) bahwa “kerdasan (IQ) dan kecerdasan emosional (EQ) merupakan faktor yang mempengaruhi kinerja seseorang, namun kecerdasan emosilah yang lebih berperan untuk menghasilkan kinerja yang cemerlang,. Kecerdasan intelektual (IQ) hanya menyumbang 20% bagi kesuksesan, sedangka 80 % adalah sumbangan faktor kekuatan-kekutan lain, diantara adalah kecerdasan emosional atau </w:t>
      </w:r>
      <w:r>
        <w:rPr>
          <w:rFonts w:cs="Times New Roman"/>
          <w:i/>
          <w:sz w:val="22"/>
        </w:rPr>
        <w:t xml:space="preserve">Emotional Quotient </w:t>
      </w:r>
      <w:r>
        <w:rPr>
          <w:rFonts w:cs="Times New Roman"/>
          <w:sz w:val="22"/>
        </w:rPr>
        <w:t>(Goleman, 2003).</w:t>
      </w:r>
    </w:p>
    <w:p>
      <w:pPr>
        <w:spacing w:after="200" w:line="276" w:lineRule="auto"/>
        <w:ind w:left="0" w:firstLine="357"/>
        <w:jc w:val="both"/>
        <w:rPr>
          <w:rFonts w:cs="Times New Roman"/>
          <w:b/>
          <w:sz w:val="22"/>
        </w:rPr>
      </w:pPr>
      <w:r>
        <w:rPr>
          <w:rFonts w:cs="Times New Roman"/>
          <w:sz w:val="22"/>
        </w:rPr>
        <w:t>Adapun mekanisme kerja kerdasan emosional yaitu lobus prefrontal sebagian kanan yang terletak pada ujung lain dan sirkuit prefrontal merupakan tempat perasaan-perasaan negative (takut, marah, dan sebagainya). Lobus prefrontal sebagian kiri merupakan bagian yang berfungsi untuk mematikan atau mengatur emosi-emosi yang tidak menyenangkan. Oleh karena itu, dapat dikatakan bahwa lobus prefrontal merupakan saklar peredam ledakan amigdala atau menjadi manajer emosi dengan tugas menghambat sinyal-sinyal yang telah dikirim oleh amidgala dan pusat-pusat limbic lainnya, sehingga kecerdasan yang dikemukakan oleh gardner itu sendiri tidak dapat memberikan kontribusi sebesar 100%.</w:t>
      </w:r>
    </w:p>
    <w:p>
      <w:pPr>
        <w:spacing w:after="200" w:line="276" w:lineRule="auto"/>
        <w:ind w:left="0" w:firstLine="357"/>
        <w:jc w:val="both"/>
        <w:rPr>
          <w:rFonts w:cs="Times New Roman"/>
          <w:b/>
          <w:sz w:val="22"/>
        </w:rPr>
      </w:pPr>
      <w:r>
        <w:rPr>
          <w:rFonts w:cs="Times New Roman"/>
          <w:sz w:val="22"/>
        </w:rPr>
        <w:t xml:space="preserve">Dalam proses belajar siswa, kedua inteligensi itu sangat diperlukan. IQ tidak dapat berfungsi dengan baik tanpa partisipasi penghayatan emosional terhadap mata pelajaran yang disampaikan di sekolah. Namun biasanya kedua inteligensi itu saling melengkapi. Keseimbangan antara IQ dan EQ merupakan kunci keberhasilan belajar siswa di sekolah. Pendidikan di sekolah bukan hanya perlu mengembangkan </w:t>
      </w:r>
      <w:r>
        <w:rPr>
          <w:rFonts w:cs="Times New Roman"/>
          <w:i/>
          <w:sz w:val="22"/>
        </w:rPr>
        <w:t>rational intelligence</w:t>
      </w:r>
      <w:r>
        <w:rPr>
          <w:rFonts w:cs="Times New Roman"/>
          <w:sz w:val="22"/>
        </w:rPr>
        <w:t xml:space="preserve"> yaitu model pemahaman yang lazimnya dipahami siswa saja, melainkan juga perlu mengembangkan </w:t>
      </w:r>
      <w:r>
        <w:rPr>
          <w:rFonts w:cs="Times New Roman"/>
          <w:i/>
          <w:sz w:val="22"/>
        </w:rPr>
        <w:t>emotional intelligence</w:t>
      </w:r>
      <w:r>
        <w:rPr>
          <w:rFonts w:cs="Times New Roman"/>
          <w:sz w:val="22"/>
        </w:rPr>
        <w:t xml:space="preserve"> siswa (Sawitri, 2014). </w:t>
      </w:r>
    </w:p>
    <w:p>
      <w:pPr>
        <w:spacing w:after="200" w:line="276" w:lineRule="auto"/>
        <w:ind w:left="0" w:firstLine="0"/>
        <w:jc w:val="left"/>
        <w:rPr>
          <w:rFonts w:cs="Times New Roman"/>
          <w:b/>
          <w:sz w:val="22"/>
        </w:rPr>
      </w:pPr>
      <w:r>
        <w:rPr>
          <w:rFonts w:cs="Times New Roman"/>
          <w:b/>
          <w:sz w:val="22"/>
        </w:rPr>
        <w:t xml:space="preserve">KESIMPULAN </w:t>
      </w:r>
    </w:p>
    <w:p>
      <w:pPr>
        <w:spacing w:after="200" w:line="276" w:lineRule="auto"/>
        <w:ind w:left="0" w:firstLine="720"/>
        <w:jc w:val="both"/>
        <w:rPr>
          <w:rFonts w:cs="Times New Roman"/>
          <w:sz w:val="22"/>
        </w:rPr>
      </w:pPr>
      <w:r>
        <w:rPr>
          <w:rFonts w:cs="Times New Roman"/>
          <w:sz w:val="22"/>
        </w:rPr>
        <w:t>Berdasarkan kajian teori dan hasil analisis data yang diuraikan sebelumnya, maka dirumuskan beberapa kesimpulan penlitian sebagai berikut: 1)Kecerdasan Emosional siswa SMP Negeri 1 Sungguminasa  secara umum berada pada kategori tinggi. 2)Motivasi Belajar siswa SMP Negeri 1 sungguminasa secara umum berada pada kategori tinggi.3) Hasil Belajar IPA siswa SMP Negeri 1 sungguminasa secara umum berada pada kategori tinggi. 4)Terdapat hubungan positif yang signifikan antara Kecerdasan emosional dengan hasil belajar siswa SMP Negeri 1 Sungguminasa. 5)Terdapat hubungan positif yang signifikan motivasi belajar dengan hasil belajar  belajar IPA siswa  di SMP Negeri 1 Sungguminasa. 6)Terdapat hubungan positif yang signifikan antara kecerdasan emosional dan  motivasi belajar  secara bersama-sama dengan hasil belajar IPA siswa SMP Negeri 1 Suungguminasa. Nilai hasil belajar IPA merupakan fungsi linier dari kecerdasan emosional dan motivasi belajar artinya hasil belajar IPA mengikuti peningkatan kecerdasan emosional dan motivasi belajar.</w:t>
      </w:r>
    </w:p>
    <w:p>
      <w:pPr>
        <w:spacing w:line="240" w:lineRule="auto"/>
        <w:ind w:left="0" w:firstLine="0"/>
        <w:jc w:val="both"/>
        <w:rPr>
          <w:szCs w:val="24"/>
        </w:rPr>
      </w:pPr>
      <w:r>
        <w:rPr>
          <w:rFonts w:cs="Times New Roman"/>
          <w:b/>
          <w:szCs w:val="24"/>
        </w:rPr>
        <w:t>REFERNSI</w:t>
      </w:r>
    </w:p>
    <w:p>
      <w:pPr>
        <w:spacing w:line="240" w:lineRule="auto"/>
        <w:jc w:val="both"/>
        <w:rPr>
          <w:rFonts w:cs="Times New Roman"/>
          <w:b/>
          <w:szCs w:val="24"/>
        </w:rPr>
      </w:pPr>
    </w:p>
    <w:p>
      <w:pPr>
        <w:spacing w:line="240" w:lineRule="auto"/>
        <w:ind w:left="360" w:hanging="360"/>
        <w:jc w:val="both"/>
        <w:rPr>
          <w:rFonts w:cs="Times New Roman"/>
          <w:szCs w:val="24"/>
        </w:rPr>
      </w:pPr>
      <w:r>
        <w:rPr>
          <w:rFonts w:cs="Times New Roman"/>
          <w:szCs w:val="24"/>
        </w:rPr>
        <w:t xml:space="preserve">Ahmadi. 1991. </w:t>
      </w:r>
      <w:r>
        <w:rPr>
          <w:rFonts w:cs="Times New Roman"/>
          <w:i/>
          <w:szCs w:val="24"/>
        </w:rPr>
        <w:t xml:space="preserve">Interaksi dan Motivasi Belajar Mengajar. </w:t>
      </w:r>
      <w:r>
        <w:rPr>
          <w:rFonts w:cs="Times New Roman"/>
          <w:szCs w:val="24"/>
        </w:rPr>
        <w:t>Jakarta : Raja Grafindo.</w:t>
      </w:r>
    </w:p>
    <w:p>
      <w:pPr>
        <w:spacing w:line="240" w:lineRule="auto"/>
        <w:ind w:left="360" w:hanging="360"/>
        <w:jc w:val="both"/>
        <w:rPr>
          <w:rFonts w:cs="Times New Roman"/>
          <w:szCs w:val="24"/>
        </w:rPr>
      </w:pPr>
      <w:r>
        <w:rPr>
          <w:rFonts w:cs="Times New Roman"/>
          <w:szCs w:val="24"/>
        </w:rPr>
        <w:t xml:space="preserve">Anas, S. 1999. </w:t>
      </w:r>
      <w:r>
        <w:rPr>
          <w:rFonts w:cs="Times New Roman"/>
          <w:i/>
          <w:szCs w:val="24"/>
        </w:rPr>
        <w:t>Pengantar Statistik Pendidikan</w:t>
      </w:r>
      <w:r>
        <w:rPr>
          <w:rFonts w:cs="Times New Roman"/>
          <w:szCs w:val="24"/>
        </w:rPr>
        <w:t>. Jakarta: Raja Grafindo.</w:t>
      </w:r>
    </w:p>
    <w:p>
      <w:pPr>
        <w:spacing w:line="240" w:lineRule="auto"/>
        <w:ind w:left="709" w:hanging="709"/>
        <w:jc w:val="both"/>
        <w:rPr>
          <w:rFonts w:cs="Times New Roman"/>
          <w:i/>
          <w:szCs w:val="24"/>
        </w:rPr>
      </w:pPr>
      <w:r>
        <w:rPr>
          <w:rFonts w:cs="Times New Roman"/>
          <w:szCs w:val="24"/>
        </w:rPr>
        <w:t xml:space="preserve">Daud, F. 2012. </w:t>
      </w:r>
      <w:r>
        <w:rPr>
          <w:rFonts w:cs="Times New Roman"/>
          <w:i/>
          <w:szCs w:val="24"/>
        </w:rPr>
        <w:t>Pengaruh Kecerdasan Emosional (EQ) dan Motivasi Belajar Terhadap Hasil Belajar Biologi Siswa SMA 3 Negeri Kota Palopo</w:t>
      </w:r>
      <w:r>
        <w:rPr>
          <w:rFonts w:cs="Times New Roman"/>
          <w:szCs w:val="24"/>
        </w:rPr>
        <w:t xml:space="preserve">. </w:t>
      </w:r>
      <w:r>
        <w:rPr>
          <w:rFonts w:cs="Times New Roman"/>
          <w:i/>
          <w:szCs w:val="24"/>
        </w:rPr>
        <w:t>Jurnal Pendidikan dan Pembelajaran</w:t>
      </w:r>
      <w:r>
        <w:rPr>
          <w:rFonts w:cs="Times New Roman"/>
          <w:szCs w:val="24"/>
        </w:rPr>
        <w:t>, Volume 19, Nomor 2, Oktober 2012</w:t>
      </w:r>
      <w:r>
        <w:rPr>
          <w:rFonts w:cs="Times New Roman"/>
          <w:i/>
          <w:szCs w:val="24"/>
        </w:rPr>
        <w:t xml:space="preserve">. </w:t>
      </w:r>
    </w:p>
    <w:p>
      <w:pPr>
        <w:spacing w:line="240" w:lineRule="auto"/>
        <w:ind w:left="709" w:hanging="709"/>
        <w:jc w:val="both"/>
        <w:rPr>
          <w:rFonts w:cs="Times New Roman"/>
          <w:bCs/>
          <w:szCs w:val="24"/>
        </w:rPr>
      </w:pPr>
      <w:r>
        <w:rPr>
          <w:rFonts w:cs="Times New Roman"/>
          <w:szCs w:val="24"/>
        </w:rPr>
        <w:t xml:space="preserve">Daud, M. 2010. </w:t>
      </w:r>
      <w:r>
        <w:rPr>
          <w:rFonts w:cs="Times New Roman"/>
        </w:rPr>
        <w:t xml:space="preserve"> </w:t>
      </w:r>
      <w:r>
        <w:rPr>
          <w:rFonts w:cs="Times New Roman"/>
          <w:bCs/>
          <w:i/>
        </w:rPr>
        <w:t xml:space="preserve">Pengaruh Kecerdasan Emosional </w:t>
      </w:r>
      <w:r>
        <w:rPr>
          <w:rFonts w:cs="Times New Roman"/>
          <w:i/>
        </w:rPr>
        <w:t xml:space="preserve"> </w:t>
      </w:r>
      <w:r>
        <w:rPr>
          <w:rFonts w:cs="Times New Roman"/>
          <w:bCs/>
          <w:i/>
        </w:rPr>
        <w:t xml:space="preserve">Terhadap Prestasi Belajar Mahasiswa  Jurusan Pendidikan Teknik Bangunan Fakultas Teknik  </w:t>
      </w:r>
      <w:r>
        <w:rPr>
          <w:rFonts w:cs="Times New Roman"/>
          <w:bCs/>
          <w:i/>
          <w:szCs w:val="24"/>
        </w:rPr>
        <w:t>Universitas Negeri Manad</w:t>
      </w:r>
      <w:r>
        <w:rPr>
          <w:rFonts w:cs="Times New Roman"/>
          <w:bCs/>
          <w:szCs w:val="24"/>
        </w:rPr>
        <w:t>o</w:t>
      </w:r>
      <w:r>
        <w:rPr>
          <w:rFonts w:cs="Times New Roman"/>
          <w:bCs/>
          <w:i/>
          <w:szCs w:val="24"/>
        </w:rPr>
        <w:t xml:space="preserve">. Jurnal Pendidikan Teknologi Kejuruan </w:t>
      </w:r>
      <w:r>
        <w:rPr>
          <w:rFonts w:cs="Times New Roman"/>
          <w:bCs/>
          <w:szCs w:val="24"/>
        </w:rPr>
        <w:t xml:space="preserve">vol. 1 No.1. </w:t>
      </w:r>
    </w:p>
    <w:p>
      <w:pPr>
        <w:spacing w:line="240" w:lineRule="auto"/>
        <w:ind w:left="709" w:hanging="709"/>
        <w:jc w:val="both"/>
        <w:rPr>
          <w:rFonts w:cs="Times New Roman"/>
          <w:szCs w:val="24"/>
        </w:rPr>
      </w:pPr>
      <w:r>
        <w:rPr>
          <w:rFonts w:cs="Times New Roman"/>
          <w:szCs w:val="24"/>
        </w:rPr>
        <w:t xml:space="preserve">Darmansyah.  2011. </w:t>
      </w:r>
      <w:r>
        <w:rPr>
          <w:rFonts w:cs="Times New Roman"/>
          <w:i/>
          <w:szCs w:val="24"/>
        </w:rPr>
        <w:t>Strategi Pembelajaran Menyenangkan Dengan Humor.</w:t>
      </w:r>
      <w:r>
        <w:rPr>
          <w:rFonts w:cs="Times New Roman"/>
          <w:szCs w:val="24"/>
        </w:rPr>
        <w:t xml:space="preserve"> Jakarta: Bumi Aksara.</w:t>
      </w:r>
    </w:p>
    <w:p>
      <w:pPr>
        <w:spacing w:line="240" w:lineRule="auto"/>
        <w:ind w:left="709" w:hanging="709"/>
        <w:jc w:val="both"/>
        <w:rPr>
          <w:rFonts w:cs="Times New Roman"/>
          <w:szCs w:val="24"/>
        </w:rPr>
      </w:pPr>
      <w:r>
        <w:rPr>
          <w:rFonts w:cs="Times New Roman"/>
          <w:szCs w:val="24"/>
        </w:rPr>
        <w:t xml:space="preserve">Departemen Pendidikan Nasional. 2008. </w:t>
      </w:r>
      <w:r>
        <w:rPr>
          <w:rFonts w:cs="Times New Roman"/>
          <w:i/>
          <w:szCs w:val="24"/>
        </w:rPr>
        <w:t>Direktoral Jendral Manajemen Pendidikan Dasar dan Menengah</w:t>
      </w:r>
      <w:r>
        <w:rPr>
          <w:rFonts w:cs="Times New Roman"/>
          <w:szCs w:val="24"/>
        </w:rPr>
        <w:t xml:space="preserve">. Direktorat Pembinaan Sekolah </w:t>
      </w:r>
    </w:p>
    <w:p>
      <w:pPr>
        <w:spacing w:line="240" w:lineRule="auto"/>
        <w:ind w:left="900" w:hanging="900"/>
        <w:jc w:val="both"/>
        <w:rPr>
          <w:rFonts w:cs="Times New Roman"/>
          <w:szCs w:val="24"/>
        </w:rPr>
      </w:pPr>
      <w:r>
        <w:rPr>
          <w:rFonts w:cs="Times New Roman"/>
          <w:szCs w:val="24"/>
        </w:rPr>
        <w:t xml:space="preserve">Dimyati  dan Mujiono. 2002. </w:t>
      </w:r>
      <w:r>
        <w:rPr>
          <w:rFonts w:cs="Times New Roman"/>
          <w:i/>
          <w:szCs w:val="24"/>
        </w:rPr>
        <w:t>Belajar dan Pembelajaran</w:t>
      </w:r>
      <w:r>
        <w:rPr>
          <w:rFonts w:cs="Times New Roman"/>
          <w:szCs w:val="24"/>
        </w:rPr>
        <w:t>. Jakarta: Rineka Cipta.</w:t>
      </w:r>
    </w:p>
    <w:p>
      <w:pPr>
        <w:spacing w:line="240" w:lineRule="auto"/>
        <w:ind w:left="900" w:hanging="900"/>
        <w:jc w:val="both"/>
        <w:rPr>
          <w:rFonts w:cs="Times New Roman"/>
          <w:szCs w:val="24"/>
        </w:rPr>
      </w:pPr>
      <w:r>
        <w:rPr>
          <w:rFonts w:cs="Times New Roman"/>
          <w:szCs w:val="24"/>
        </w:rPr>
        <w:t xml:space="preserve">Djamara. 2002. </w:t>
      </w:r>
      <w:r>
        <w:rPr>
          <w:rFonts w:cs="Times New Roman"/>
          <w:i/>
          <w:szCs w:val="24"/>
        </w:rPr>
        <w:t xml:space="preserve">Strategi Blajar Mengajar. </w:t>
      </w:r>
      <w:r>
        <w:rPr>
          <w:rFonts w:cs="Times New Roman"/>
          <w:szCs w:val="24"/>
        </w:rPr>
        <w:t>Jakarta: Rineka Cipta.</w:t>
      </w:r>
    </w:p>
    <w:p>
      <w:pPr>
        <w:spacing w:line="240" w:lineRule="auto"/>
        <w:jc w:val="both"/>
        <w:rPr>
          <w:rFonts w:cs="Times New Roman"/>
          <w:szCs w:val="24"/>
        </w:rPr>
      </w:pPr>
      <w:r>
        <w:rPr>
          <w:rFonts w:cs="Times New Roman"/>
          <w:szCs w:val="24"/>
        </w:rPr>
        <w:t xml:space="preserve">Djaali, H. 2012. </w:t>
      </w:r>
      <w:r>
        <w:rPr>
          <w:rFonts w:cs="Times New Roman"/>
          <w:i/>
          <w:szCs w:val="24"/>
        </w:rPr>
        <w:t xml:space="preserve">Psikologi Pendidikan. </w:t>
      </w:r>
      <w:r>
        <w:rPr>
          <w:rFonts w:cs="Times New Roman"/>
          <w:szCs w:val="24"/>
        </w:rPr>
        <w:t>Jakarta: Bumi Aksara.</w:t>
      </w:r>
    </w:p>
    <w:p>
      <w:pPr>
        <w:spacing w:line="240" w:lineRule="auto"/>
        <w:ind w:left="709" w:hanging="709"/>
        <w:jc w:val="both"/>
        <w:rPr>
          <w:rFonts w:cs="Times New Roman"/>
          <w:szCs w:val="24"/>
        </w:rPr>
      </w:pPr>
      <w:r>
        <w:rPr>
          <w:rFonts w:cs="Times New Roman"/>
          <w:szCs w:val="24"/>
        </w:rPr>
        <w:t xml:space="preserve">Djumingin, S. 2011. </w:t>
      </w:r>
      <w:r>
        <w:rPr>
          <w:rFonts w:cs="Times New Roman"/>
          <w:i/>
          <w:szCs w:val="24"/>
        </w:rPr>
        <w:t>Strategi dan Aplikasi Model Pembelajaran Inovatif Bahasa dan Sastra</w:t>
      </w:r>
      <w:r>
        <w:rPr>
          <w:rFonts w:cs="Times New Roman"/>
          <w:szCs w:val="24"/>
        </w:rPr>
        <w:t>. Makassar: Badan Penerbit UNM.</w:t>
      </w:r>
    </w:p>
    <w:p>
      <w:pPr>
        <w:spacing w:line="240" w:lineRule="auto"/>
        <w:ind w:left="709" w:hanging="709"/>
        <w:jc w:val="both"/>
        <w:rPr>
          <w:rFonts w:cs="Times New Roman"/>
          <w:szCs w:val="24"/>
        </w:rPr>
      </w:pPr>
      <w:r>
        <w:rPr>
          <w:rFonts w:cs="Times New Roman"/>
          <w:szCs w:val="24"/>
        </w:rPr>
        <w:t xml:space="preserve">Effendi, A. 2005. Revolusi Kecerdasan Abad 21 Kritik MI, EJ, SQ, AQ, &amp; </w:t>
      </w:r>
      <w:r>
        <w:rPr>
          <w:rFonts w:cs="Times New Roman"/>
          <w:i/>
          <w:szCs w:val="24"/>
        </w:rPr>
        <w:t>Succesfuk Integence Atas IQ</w:t>
      </w:r>
      <w:r>
        <w:rPr>
          <w:rFonts w:cs="Times New Roman"/>
          <w:szCs w:val="24"/>
        </w:rPr>
        <w:t>. Bandung: Alfabeta.</w:t>
      </w:r>
    </w:p>
    <w:p>
      <w:pPr>
        <w:autoSpaceDE w:val="0"/>
        <w:autoSpaceDN w:val="0"/>
        <w:adjustRightInd w:val="0"/>
        <w:spacing w:line="240" w:lineRule="auto"/>
        <w:jc w:val="both"/>
        <w:rPr>
          <w:rFonts w:cs="Times New Roman"/>
          <w:szCs w:val="24"/>
        </w:rPr>
      </w:pPr>
      <w:r>
        <w:rPr>
          <w:rFonts w:cs="Times New Roman"/>
          <w:szCs w:val="24"/>
        </w:rPr>
        <w:t xml:space="preserve">Goleman, D. 1999. </w:t>
      </w:r>
      <w:r>
        <w:rPr>
          <w:rFonts w:cs="Times New Roman"/>
          <w:i/>
          <w:iCs/>
          <w:szCs w:val="24"/>
        </w:rPr>
        <w:t>Kecerdasan Emosional</w:t>
      </w:r>
      <w:r>
        <w:rPr>
          <w:rFonts w:cs="Times New Roman"/>
          <w:szCs w:val="24"/>
        </w:rPr>
        <w:t>. Jakarta : Gramedia.</w:t>
      </w:r>
    </w:p>
    <w:p>
      <w:pPr>
        <w:autoSpaceDE w:val="0"/>
        <w:autoSpaceDN w:val="0"/>
        <w:adjustRightInd w:val="0"/>
        <w:spacing w:line="240" w:lineRule="auto"/>
        <w:ind w:left="567" w:hanging="567"/>
        <w:jc w:val="both"/>
        <w:rPr>
          <w:rFonts w:cs="Times New Roman"/>
          <w:szCs w:val="24"/>
        </w:rPr>
      </w:pPr>
      <w:r>
        <w:rPr>
          <w:rFonts w:cs="Times New Roman"/>
          <w:szCs w:val="24"/>
        </w:rPr>
        <w:t xml:space="preserve">Goleman, D. 2002. </w:t>
      </w:r>
      <w:r>
        <w:rPr>
          <w:rFonts w:cs="Times New Roman"/>
          <w:i/>
          <w:iCs/>
          <w:szCs w:val="24"/>
        </w:rPr>
        <w:t xml:space="preserve">Emotional Intelligence : </w:t>
      </w:r>
      <w:r>
        <w:rPr>
          <w:rFonts w:cs="Times New Roman"/>
          <w:szCs w:val="24"/>
        </w:rPr>
        <w:t>Kecerdasan Emosional, Mengapa EL Lebih Penting Dari Pada IQ. Jakarta : Gramedia.</w:t>
      </w:r>
    </w:p>
    <w:p>
      <w:pPr>
        <w:autoSpaceDE w:val="0"/>
        <w:autoSpaceDN w:val="0"/>
        <w:adjustRightInd w:val="0"/>
        <w:spacing w:line="240" w:lineRule="auto"/>
        <w:ind w:left="709" w:hanging="709"/>
        <w:jc w:val="both"/>
        <w:rPr>
          <w:rFonts w:cs="Times New Roman"/>
          <w:szCs w:val="24"/>
        </w:rPr>
      </w:pPr>
      <w:r>
        <w:rPr>
          <w:rFonts w:cs="Times New Roman"/>
          <w:szCs w:val="24"/>
        </w:rPr>
        <w:t xml:space="preserve">Goleman, D. 2003. </w:t>
      </w:r>
      <w:r>
        <w:rPr>
          <w:rFonts w:cs="Times New Roman"/>
          <w:i/>
          <w:iCs/>
          <w:szCs w:val="24"/>
        </w:rPr>
        <w:t xml:space="preserve">Working With Emotional Intelligence </w:t>
      </w:r>
      <w:r>
        <w:rPr>
          <w:rFonts w:cs="Times New Roman"/>
          <w:szCs w:val="24"/>
        </w:rPr>
        <w:t>“Kecerdasan Emosional Untuk Mencapai Puncak Prestasi”. Jakarta : Gramedia Pustaka Utama.</w:t>
      </w:r>
    </w:p>
    <w:p>
      <w:pPr>
        <w:spacing w:line="240" w:lineRule="auto"/>
        <w:jc w:val="both"/>
        <w:rPr>
          <w:rFonts w:cs="Times New Roman"/>
          <w:szCs w:val="24"/>
        </w:rPr>
      </w:pPr>
      <w:r>
        <w:rPr>
          <w:rFonts w:cs="Times New Roman"/>
          <w:szCs w:val="24"/>
        </w:rPr>
        <w:t xml:space="preserve">Hamalik, O. 2001. </w:t>
      </w:r>
      <w:r>
        <w:rPr>
          <w:rFonts w:cs="Times New Roman"/>
          <w:i/>
          <w:szCs w:val="24"/>
        </w:rPr>
        <w:t>Proses Belajar Mengajar</w:t>
      </w:r>
      <w:r>
        <w:rPr>
          <w:rFonts w:cs="Times New Roman"/>
          <w:szCs w:val="24"/>
        </w:rPr>
        <w:t>.Bandung: Bumi Aksara.</w:t>
      </w:r>
    </w:p>
    <w:p>
      <w:pPr>
        <w:spacing w:line="240" w:lineRule="auto"/>
        <w:ind w:left="709" w:hanging="709"/>
        <w:jc w:val="both"/>
        <w:rPr>
          <w:rFonts w:cs="Times New Roman"/>
          <w:szCs w:val="24"/>
        </w:rPr>
      </w:pPr>
      <w:r>
        <w:rPr>
          <w:rFonts w:cs="Times New Roman"/>
          <w:szCs w:val="24"/>
        </w:rPr>
        <w:t xml:space="preserve">Haling, A. 2006. </w:t>
      </w:r>
      <w:r>
        <w:rPr>
          <w:rFonts w:cs="Times New Roman"/>
          <w:i/>
          <w:szCs w:val="24"/>
        </w:rPr>
        <w:t xml:space="preserve">Blajar dan Pembelajaran. </w:t>
      </w:r>
      <w:r>
        <w:rPr>
          <w:rFonts w:cs="Times New Roman"/>
          <w:szCs w:val="24"/>
        </w:rPr>
        <w:t xml:space="preserve">Badan Penerbit: Universitas Negeri Makassar </w:t>
      </w:r>
    </w:p>
    <w:p>
      <w:pPr>
        <w:spacing w:line="240" w:lineRule="auto"/>
        <w:jc w:val="both"/>
        <w:rPr>
          <w:rFonts w:cs="Times New Roman"/>
          <w:i/>
          <w:szCs w:val="24"/>
        </w:rPr>
      </w:pPr>
      <w:r>
        <w:rPr>
          <w:rFonts w:cs="Times New Roman"/>
          <w:szCs w:val="24"/>
        </w:rPr>
        <w:t xml:space="preserve">Iskandar, 2012. </w:t>
      </w:r>
      <w:r>
        <w:rPr>
          <w:rFonts w:cs="Times New Roman"/>
          <w:i/>
          <w:szCs w:val="24"/>
        </w:rPr>
        <w:t xml:space="preserve">Psikologi Pendidikan (Sebuah Orientasi Baru) </w:t>
      </w:r>
      <w:r>
        <w:rPr>
          <w:rFonts w:cs="Times New Roman"/>
          <w:szCs w:val="24"/>
        </w:rPr>
        <w:t>Jakarta: Referensi</w:t>
      </w:r>
      <w:r>
        <w:rPr>
          <w:rFonts w:cs="Times New Roman"/>
          <w:i/>
          <w:szCs w:val="24"/>
        </w:rPr>
        <w:t xml:space="preserve"> </w:t>
      </w:r>
    </w:p>
    <w:p>
      <w:pPr>
        <w:spacing w:line="240" w:lineRule="auto"/>
        <w:ind w:left="709" w:hanging="709"/>
        <w:jc w:val="both"/>
        <w:rPr>
          <w:rFonts w:cs="Times New Roman"/>
          <w:szCs w:val="24"/>
        </w:rPr>
      </w:pPr>
      <w:r>
        <w:rPr>
          <w:rFonts w:cs="Times New Roman"/>
          <w:szCs w:val="24"/>
        </w:rPr>
        <w:t xml:space="preserve">Kunandar. 2008. </w:t>
      </w:r>
      <w:r>
        <w:rPr>
          <w:rFonts w:cs="Times New Roman"/>
          <w:i/>
          <w:szCs w:val="24"/>
        </w:rPr>
        <w:t>Langkah Muda Penelitian Tindakan Kelas Sebagai Pengembangan Profesi Guru.</w:t>
      </w:r>
      <w:r>
        <w:rPr>
          <w:rFonts w:cs="Times New Roman"/>
          <w:szCs w:val="24"/>
        </w:rPr>
        <w:t xml:space="preserve"> Jakarta: Raja Grafindo Persada</w:t>
      </w:r>
    </w:p>
    <w:p>
      <w:pPr>
        <w:spacing w:line="240" w:lineRule="auto"/>
        <w:ind w:left="709" w:hanging="709"/>
        <w:jc w:val="both"/>
        <w:rPr>
          <w:rFonts w:cs="Times New Roman"/>
          <w:szCs w:val="24"/>
        </w:rPr>
      </w:pPr>
      <w:r>
        <w:rPr>
          <w:rFonts w:cs="Times New Roman"/>
          <w:szCs w:val="24"/>
        </w:rPr>
        <w:t>Patton, P. 2002. EQ_</w:t>
      </w:r>
      <w:r>
        <w:rPr>
          <w:rFonts w:cs="Times New Roman"/>
          <w:i/>
          <w:szCs w:val="24"/>
        </w:rPr>
        <w:t>Pengembangan Sukses Lebih Bermakna</w:t>
      </w:r>
      <w:r>
        <w:rPr>
          <w:rFonts w:cs="Times New Roman"/>
          <w:szCs w:val="24"/>
        </w:rPr>
        <w:t>. Bandung: Mitra Media.</w:t>
      </w:r>
    </w:p>
    <w:p>
      <w:pPr>
        <w:spacing w:line="240" w:lineRule="auto"/>
        <w:ind w:left="709" w:hanging="709"/>
        <w:jc w:val="both"/>
        <w:rPr>
          <w:rFonts w:cs="Times New Roman"/>
          <w:szCs w:val="24"/>
        </w:rPr>
      </w:pPr>
      <w:r>
        <w:rPr>
          <w:rFonts w:cs="Times New Roman"/>
          <w:szCs w:val="24"/>
        </w:rPr>
        <w:t xml:space="preserve">Ratna, N. 2013. </w:t>
      </w:r>
      <w:r>
        <w:rPr>
          <w:rFonts w:cs="Times New Roman"/>
          <w:i/>
          <w:szCs w:val="24"/>
        </w:rPr>
        <w:t>Hubungan Kecerdasan Emosional Dan Kedesiplinan Belajar Terhadap Hasil Belajar Biologi Siswa SMA Dikota Makassar</w:t>
      </w:r>
      <w:r>
        <w:rPr>
          <w:rFonts w:cs="Times New Roman"/>
          <w:szCs w:val="24"/>
        </w:rPr>
        <w:t>, Tesis. Program Pascasarjana Universitas Negeri Makassar.</w:t>
      </w:r>
    </w:p>
    <w:p>
      <w:pPr>
        <w:spacing w:line="240" w:lineRule="auto"/>
        <w:ind w:left="709" w:hanging="709"/>
        <w:jc w:val="both"/>
        <w:rPr>
          <w:rFonts w:cs="Times New Roman"/>
          <w:szCs w:val="24"/>
        </w:rPr>
      </w:pPr>
      <w:r>
        <w:rPr>
          <w:rFonts w:cs="Times New Roman"/>
          <w:szCs w:val="24"/>
        </w:rPr>
        <w:t xml:space="preserve">Sanjaya, W. 2006. </w:t>
      </w:r>
      <w:r>
        <w:rPr>
          <w:rFonts w:cs="Times New Roman"/>
          <w:i/>
          <w:szCs w:val="24"/>
        </w:rPr>
        <w:t>Strategi Pembelajaran Berorientasi Standar Proses Pendidikan</w:t>
      </w:r>
      <w:r>
        <w:rPr>
          <w:rFonts w:cs="Times New Roman"/>
          <w:szCs w:val="24"/>
        </w:rPr>
        <w:t>. Jakarta: Kencana Prenada Media Group.</w:t>
      </w:r>
    </w:p>
    <w:p>
      <w:pPr>
        <w:spacing w:line="240" w:lineRule="auto"/>
        <w:ind w:left="709" w:hanging="709"/>
        <w:jc w:val="both"/>
        <w:rPr>
          <w:rFonts w:cs="Times New Roman"/>
          <w:szCs w:val="24"/>
        </w:rPr>
      </w:pPr>
      <w:r>
        <w:rPr>
          <w:rFonts w:cs="Times New Roman"/>
          <w:szCs w:val="24"/>
        </w:rPr>
        <w:t xml:space="preserve">Sardirman, A. M. 2012. </w:t>
      </w:r>
      <w:r>
        <w:rPr>
          <w:rFonts w:cs="Times New Roman"/>
          <w:i/>
          <w:szCs w:val="24"/>
        </w:rPr>
        <w:t>Interaksi &amp; Motivasi Belajar Mengajar</w:t>
      </w:r>
      <w:r>
        <w:rPr>
          <w:rFonts w:cs="Times New Roman"/>
          <w:szCs w:val="24"/>
        </w:rPr>
        <w:t>. Cetakan Ke-21. Jakarta: Rajawali Pers.</w:t>
      </w:r>
    </w:p>
    <w:p>
      <w:pPr>
        <w:spacing w:line="240" w:lineRule="auto"/>
        <w:ind w:left="709" w:hanging="709"/>
        <w:jc w:val="both"/>
        <w:rPr>
          <w:rFonts w:cs="Times New Roman"/>
          <w:szCs w:val="24"/>
        </w:rPr>
      </w:pPr>
      <w:r>
        <w:rPr>
          <w:rFonts w:cs="Times New Roman"/>
          <w:szCs w:val="24"/>
        </w:rPr>
        <w:t>Sawitri, A. W</w:t>
      </w:r>
      <w:r>
        <w:rPr>
          <w:rFonts w:cs="Times New Roman"/>
          <w:i/>
          <w:szCs w:val="24"/>
        </w:rPr>
        <w:t>.</w:t>
      </w:r>
      <w:r>
        <w:rPr>
          <w:rFonts w:cs="Times New Roman"/>
          <w:szCs w:val="24"/>
        </w:rPr>
        <w:t xml:space="preserve"> 2014</w:t>
      </w:r>
      <w:r>
        <w:rPr>
          <w:rFonts w:cs="Times New Roman"/>
          <w:i/>
          <w:szCs w:val="24"/>
        </w:rPr>
        <w:t>. Hubungan Antara Kecerdasan Emosional Dengan Prestasi Belajar Kelas XI SMU Lab. School Jakarta Timur</w:t>
      </w:r>
      <w:r>
        <w:rPr>
          <w:rFonts w:cs="Times New Roman"/>
          <w:szCs w:val="24"/>
        </w:rPr>
        <w:t>. Skrpisi. Jakarta: universitas persada Indonesia. A. Y. I.</w:t>
      </w:r>
    </w:p>
    <w:p>
      <w:pPr>
        <w:spacing w:line="240" w:lineRule="auto"/>
        <w:ind w:left="709" w:hanging="709"/>
        <w:jc w:val="both"/>
        <w:rPr>
          <w:rFonts w:cs="Times New Roman"/>
          <w:szCs w:val="24"/>
        </w:rPr>
      </w:pPr>
      <w:r>
        <w:rPr>
          <w:rFonts w:cs="Times New Roman"/>
          <w:szCs w:val="24"/>
        </w:rPr>
        <w:t xml:space="preserve">Stein, J. S &amp; Howard, E. B. 2003. EQ </w:t>
      </w:r>
      <w:r>
        <w:rPr>
          <w:rFonts w:cs="Times New Roman"/>
          <w:i/>
          <w:szCs w:val="24"/>
        </w:rPr>
        <w:t xml:space="preserve">15 Prinsip Dasar Kecerdasan Emosional Meraih Sukses. </w:t>
      </w:r>
      <w:r>
        <w:rPr>
          <w:rFonts w:cs="Times New Roman"/>
          <w:szCs w:val="24"/>
        </w:rPr>
        <w:t>Bandung: PT Mizan Pustaka.</w:t>
      </w:r>
    </w:p>
    <w:p>
      <w:pPr>
        <w:spacing w:line="240" w:lineRule="auto"/>
        <w:ind w:left="709" w:hanging="709"/>
        <w:jc w:val="both"/>
        <w:rPr>
          <w:rFonts w:cs="Times New Roman"/>
          <w:szCs w:val="24"/>
        </w:rPr>
      </w:pPr>
      <w:r>
        <w:rPr>
          <w:rFonts w:cs="Times New Roman"/>
          <w:szCs w:val="24"/>
        </w:rPr>
        <w:t xml:space="preserve">Slameto, 2003. </w:t>
      </w:r>
      <w:r>
        <w:rPr>
          <w:rFonts w:cs="Times New Roman"/>
          <w:i/>
          <w:szCs w:val="24"/>
        </w:rPr>
        <w:t>Belajar dan Faktor yang Mempengaruhinya</w:t>
      </w:r>
      <w:r>
        <w:rPr>
          <w:rFonts w:cs="Times New Roman"/>
          <w:szCs w:val="24"/>
        </w:rPr>
        <w:t>. Edisi Revisi. Jakarta: Rineka Cipta.</w:t>
      </w:r>
    </w:p>
    <w:p>
      <w:pPr>
        <w:spacing w:line="240" w:lineRule="auto"/>
        <w:jc w:val="both"/>
        <w:rPr>
          <w:rFonts w:cs="Times New Roman"/>
          <w:szCs w:val="24"/>
        </w:rPr>
      </w:pPr>
      <w:r>
        <w:rPr>
          <w:rFonts w:cs="Times New Roman"/>
          <w:szCs w:val="24"/>
        </w:rPr>
        <w:t xml:space="preserve">Sugihartono, 2007. </w:t>
      </w:r>
      <w:r>
        <w:rPr>
          <w:rFonts w:cs="Times New Roman"/>
          <w:i/>
          <w:szCs w:val="24"/>
        </w:rPr>
        <w:t xml:space="preserve">Psikologi Pendidikan. </w:t>
      </w:r>
      <w:r>
        <w:rPr>
          <w:rFonts w:cs="Times New Roman"/>
          <w:szCs w:val="24"/>
        </w:rPr>
        <w:t>Yogyakarta: UNY Press.</w:t>
      </w:r>
    </w:p>
    <w:p>
      <w:pPr>
        <w:spacing w:line="240" w:lineRule="auto"/>
        <w:ind w:left="709" w:hanging="709"/>
        <w:jc w:val="both"/>
        <w:rPr>
          <w:rFonts w:cs="Times New Roman"/>
          <w:i/>
          <w:szCs w:val="24"/>
        </w:rPr>
      </w:pPr>
      <w:r>
        <w:rPr>
          <w:rFonts w:cs="Times New Roman"/>
          <w:szCs w:val="24"/>
        </w:rPr>
        <w:t xml:space="preserve">Sugiono, 2014. </w:t>
      </w:r>
      <w:r>
        <w:rPr>
          <w:rFonts w:cs="Times New Roman"/>
          <w:i/>
          <w:szCs w:val="24"/>
        </w:rPr>
        <w:t>Metode Penelitian Pendidikakan. Pendekatan Kuatitatif, Kualitatif, dan R&amp;D.</w:t>
      </w:r>
      <w:r>
        <w:rPr>
          <w:rFonts w:cs="Times New Roman"/>
          <w:szCs w:val="24"/>
        </w:rPr>
        <w:t xml:space="preserve"> Bandung: Alfabeta </w:t>
      </w:r>
      <w:r>
        <w:rPr>
          <w:rFonts w:cs="Times New Roman"/>
          <w:i/>
          <w:szCs w:val="24"/>
        </w:rPr>
        <w:t xml:space="preserve"> </w:t>
      </w:r>
    </w:p>
    <w:p>
      <w:pPr>
        <w:spacing w:line="240" w:lineRule="auto"/>
        <w:ind w:left="709" w:hanging="709"/>
        <w:jc w:val="both"/>
        <w:rPr>
          <w:rFonts w:cs="Times New Roman"/>
          <w:szCs w:val="24"/>
        </w:rPr>
      </w:pPr>
      <w:r>
        <w:rPr>
          <w:rFonts w:cs="Times New Roman"/>
          <w:szCs w:val="24"/>
        </w:rPr>
        <w:t xml:space="preserve">Suharsimi, Arikunto. 2005. </w:t>
      </w:r>
      <w:r>
        <w:rPr>
          <w:rFonts w:cs="Times New Roman"/>
          <w:i/>
          <w:szCs w:val="24"/>
        </w:rPr>
        <w:t>Menejemen Penelitian</w:t>
      </w:r>
      <w:r>
        <w:rPr>
          <w:rFonts w:cs="Times New Roman"/>
          <w:szCs w:val="24"/>
        </w:rPr>
        <w:t>. Jakarta: Raja Grafindo Persada.</w:t>
      </w:r>
    </w:p>
    <w:p>
      <w:pPr>
        <w:spacing w:line="240" w:lineRule="auto"/>
        <w:jc w:val="both"/>
        <w:rPr>
          <w:rFonts w:cs="Times New Roman"/>
          <w:szCs w:val="24"/>
        </w:rPr>
      </w:pPr>
      <w:r>
        <w:rPr>
          <w:rFonts w:cs="Times New Roman"/>
          <w:szCs w:val="24"/>
        </w:rPr>
        <w:t xml:space="preserve">Sumanto. 2014. </w:t>
      </w:r>
      <w:r>
        <w:rPr>
          <w:rFonts w:cs="Times New Roman"/>
          <w:i/>
          <w:szCs w:val="24"/>
        </w:rPr>
        <w:t>Psikologi Umum</w:t>
      </w:r>
      <w:r>
        <w:rPr>
          <w:rFonts w:cs="Times New Roman"/>
          <w:szCs w:val="24"/>
        </w:rPr>
        <w:t>. Yogyakarta: CAPS.</w:t>
      </w:r>
    </w:p>
    <w:p>
      <w:pPr>
        <w:spacing w:line="240" w:lineRule="auto"/>
        <w:ind w:left="709" w:hanging="709"/>
        <w:jc w:val="both"/>
        <w:rPr>
          <w:rFonts w:cs="Times New Roman"/>
          <w:szCs w:val="24"/>
        </w:rPr>
      </w:pPr>
      <w:r>
        <w:rPr>
          <w:rFonts w:cs="Times New Roman"/>
          <w:szCs w:val="24"/>
        </w:rPr>
        <w:t xml:space="preserve">Suryabrata, S. 2002. </w:t>
      </w:r>
      <w:r>
        <w:rPr>
          <w:rFonts w:cs="Times New Roman"/>
          <w:i/>
          <w:szCs w:val="24"/>
        </w:rPr>
        <w:t xml:space="preserve">Psikologi Pendidikan, Cetakan Kesebelas, </w:t>
      </w:r>
      <w:r>
        <w:rPr>
          <w:rFonts w:cs="Times New Roman"/>
          <w:szCs w:val="24"/>
        </w:rPr>
        <w:t>Jakarta: Rajawali Press</w:t>
      </w:r>
    </w:p>
    <w:p>
      <w:pPr>
        <w:spacing w:line="240" w:lineRule="auto"/>
        <w:ind w:left="709" w:hanging="709"/>
        <w:jc w:val="both"/>
        <w:rPr>
          <w:rFonts w:cs="Times New Roman"/>
          <w:szCs w:val="24"/>
        </w:rPr>
      </w:pPr>
      <w:r>
        <w:rPr>
          <w:rFonts w:cs="Times New Roman"/>
          <w:szCs w:val="24"/>
        </w:rPr>
        <w:t xml:space="preserve">Uno, B. H. 2011. </w:t>
      </w:r>
      <w:r>
        <w:rPr>
          <w:rFonts w:cs="Times New Roman"/>
          <w:i/>
          <w:szCs w:val="24"/>
        </w:rPr>
        <w:t xml:space="preserve">Teori Motivasi dan Pengukuranya: Analisis Dalam Pendidikan. </w:t>
      </w:r>
      <w:r>
        <w:rPr>
          <w:rFonts w:cs="Times New Roman"/>
          <w:szCs w:val="24"/>
        </w:rPr>
        <w:t>Jakarta: Bumi Aksara.</w:t>
      </w:r>
    </w:p>
    <w:p>
      <w:pPr>
        <w:spacing w:line="240" w:lineRule="auto"/>
        <w:ind w:left="709" w:hanging="709"/>
        <w:jc w:val="both"/>
        <w:rPr>
          <w:rFonts w:cs="Times New Roman"/>
          <w:szCs w:val="24"/>
        </w:rPr>
      </w:pPr>
      <w:r>
        <w:rPr>
          <w:rFonts w:cs="Times New Roman"/>
          <w:szCs w:val="24"/>
        </w:rPr>
        <w:t xml:space="preserve">Uno, B. H. 2013. </w:t>
      </w:r>
      <w:r>
        <w:rPr>
          <w:rFonts w:cs="Times New Roman"/>
          <w:i/>
          <w:szCs w:val="24"/>
        </w:rPr>
        <w:t>Model Pembelajaran</w:t>
      </w:r>
      <w:r>
        <w:rPr>
          <w:rFonts w:cs="Times New Roman"/>
          <w:szCs w:val="24"/>
        </w:rPr>
        <w:t>. Jakarta: Bumi Aksara</w:t>
      </w:r>
    </w:p>
    <w:p>
      <w:pPr>
        <w:spacing w:line="240" w:lineRule="auto"/>
        <w:ind w:left="709" w:hanging="709"/>
        <w:jc w:val="both"/>
        <w:rPr>
          <w:rFonts w:cs="Times New Roman"/>
          <w:color w:val="000000" w:themeColor="text1"/>
          <w:szCs w:val="24"/>
          <w14:textFill>
            <w14:solidFill>
              <w14:schemeClr w14:val="tx1"/>
            </w14:solidFill>
          </w14:textFill>
        </w:rPr>
      </w:pPr>
      <w:r>
        <w:rPr>
          <w:rFonts w:cs="Times New Roman"/>
          <w:szCs w:val="24"/>
        </w:rPr>
        <w:t xml:space="preserve">Yani, D. P. 2012. </w:t>
      </w:r>
      <w:r>
        <w:rPr>
          <w:rFonts w:cs="Times New Roman"/>
          <w:i/>
          <w:szCs w:val="24"/>
        </w:rPr>
        <w:t xml:space="preserve">Pengaruh Motivasi Belajar dan Kecerdasan Emosional Terhadap Prestasi Belajar Uji Tahap II Asuhan Persalinan Normal. Journal Eduhealth (online).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"http://www.journal.unipdu.ac.id" </w:instrText>
      </w:r>
      <w:r>
        <w:rPr>
          <w:color w:val="000000" w:themeColor="text1"/>
          <w14:textFill>
            <w14:solidFill>
              <w14:schemeClr w14:val="tx1"/>
            </w14:solidFill>
          </w14:textFill>
        </w:rPr>
        <w:fldChar w:fldCharType="separate"/>
      </w:r>
      <w:r>
        <w:rPr>
          <w:rStyle w:val="7"/>
          <w:rFonts w:cs="Times New Roman"/>
          <w:color w:val="000000" w:themeColor="text1"/>
          <w:szCs w:val="24"/>
          <w14:textFill>
            <w14:solidFill>
              <w14:schemeClr w14:val="tx1"/>
            </w14:solidFill>
          </w14:textFill>
        </w:rPr>
        <w:t>http://www.journal.unipdu.ac.id</w:t>
      </w:r>
      <w:r>
        <w:rPr>
          <w:rStyle w:val="7"/>
          <w:rFonts w:cs="Times New Roman"/>
          <w:color w:val="000000" w:themeColor="text1"/>
          <w:szCs w:val="24"/>
          <w14:textFill>
            <w14:solidFill>
              <w14:schemeClr w14:val="tx1"/>
            </w14:solidFill>
          </w14:textFill>
        </w:rPr>
        <w:fldChar w:fldCharType="end"/>
      </w:r>
      <w:r>
        <w:rPr>
          <w:rFonts w:cs="Times New Roman"/>
          <w:i/>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 xml:space="preserve"> diakses 5 januari 2015). </w:t>
      </w:r>
    </w:p>
    <w:p>
      <w:pPr>
        <w:autoSpaceDE w:val="0"/>
        <w:autoSpaceDN w:val="0"/>
        <w:adjustRightInd w:val="0"/>
        <w:spacing w:line="240" w:lineRule="auto"/>
        <w:ind w:firstLine="720"/>
        <w:jc w:val="both"/>
        <w:rPr>
          <w:rFonts w:cs="Times New Roman"/>
          <w:szCs w:val="24"/>
        </w:rPr>
      </w:pPr>
    </w:p>
    <w:p>
      <w:pPr>
        <w:spacing w:line="240" w:lineRule="auto"/>
        <w:ind w:left="709" w:hanging="709"/>
        <w:jc w:val="both"/>
        <w:rPr>
          <w:rFonts w:cs="Times New Roman"/>
          <w:szCs w:val="24"/>
        </w:rPr>
      </w:pPr>
      <w:r>
        <w:rPr>
          <w:rFonts w:cs="Times New Roman"/>
          <w:szCs w:val="24"/>
        </w:rPr>
        <w:t xml:space="preserve">Wulandari, Bekti. 2013. </w:t>
      </w:r>
      <w:r>
        <w:rPr>
          <w:rFonts w:cs="Times New Roman"/>
          <w:i/>
          <w:szCs w:val="24"/>
        </w:rPr>
        <w:t>Pengaruh Problem-Based Learning Terhadap Hasil Belajar  Ditinjau dari Motivasi Belajar SPLC di SMK</w:t>
      </w:r>
      <w:r>
        <w:rPr>
          <w:rFonts w:cs="Times New Roman"/>
          <w:szCs w:val="24"/>
        </w:rPr>
        <w:t xml:space="preserve">. </w:t>
      </w:r>
      <w:r>
        <w:rPr>
          <w:rFonts w:cs="Times New Roman"/>
          <w:i/>
          <w:szCs w:val="24"/>
        </w:rPr>
        <w:t xml:space="preserve">Jurnal Pendidikan Vokasi. </w:t>
      </w:r>
      <w:r>
        <w:rPr>
          <w:rFonts w:cs="Times New Roman"/>
          <w:szCs w:val="24"/>
        </w:rPr>
        <w:t xml:space="preserve">Diakses 20 </w:t>
      </w:r>
      <w:bookmarkStart w:id="0" w:name="_GoBack"/>
      <w:bookmarkEnd w:id="0"/>
      <w:r>
        <w:rPr>
          <w:rFonts w:cs="Times New Roman"/>
          <w:szCs w:val="24"/>
        </w:rPr>
        <w:t>januari 2014.</w:t>
      </w:r>
    </w:p>
    <w:p>
      <w:pPr>
        <w:pStyle w:val="9"/>
        <w:spacing w:line="240" w:lineRule="auto"/>
        <w:ind w:left="786"/>
        <w:jc w:val="both"/>
        <w:rPr>
          <w:rFonts w:cs="Times New Roman"/>
          <w:szCs w:val="24"/>
        </w:rPr>
      </w:pPr>
    </w:p>
    <w:p>
      <w:pPr>
        <w:spacing w:line="240" w:lineRule="auto"/>
      </w:pPr>
    </w:p>
    <w:p>
      <w:pPr>
        <w:spacing w:line="240" w:lineRule="auto"/>
        <w:jc w:val="both"/>
        <w:rPr>
          <w:rFonts w:cs="Times New Roman"/>
          <w:szCs w:val="24"/>
        </w:rPr>
      </w:pPr>
    </w:p>
    <w:sectPr>
      <w:type w:val="continuous"/>
      <w:pgSz w:w="12240" w:h="15840"/>
      <w:pgMar w:top="2268" w:right="1701" w:bottom="1701" w:left="2268" w:header="720" w:footer="720" w:gutter="0"/>
      <w:cols w:space="720" w:num="2"/>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81514"/>
    <w:multiLevelType w:val="multilevel"/>
    <w:tmpl w:val="4D98151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FFD7570"/>
    <w:multiLevelType w:val="multilevel"/>
    <w:tmpl w:val="4FFD7570"/>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4373A8B"/>
    <w:multiLevelType w:val="multilevel"/>
    <w:tmpl w:val="74373A8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00"/>
    <w:rsid w:val="000312FD"/>
    <w:rsid w:val="0005319F"/>
    <w:rsid w:val="00064FD5"/>
    <w:rsid w:val="000C6B59"/>
    <w:rsid w:val="001078E2"/>
    <w:rsid w:val="00144E88"/>
    <w:rsid w:val="00170B0B"/>
    <w:rsid w:val="00206B5E"/>
    <w:rsid w:val="00254EF7"/>
    <w:rsid w:val="002D2FBA"/>
    <w:rsid w:val="00334A8A"/>
    <w:rsid w:val="00383E36"/>
    <w:rsid w:val="003D1A1D"/>
    <w:rsid w:val="00454052"/>
    <w:rsid w:val="0046184C"/>
    <w:rsid w:val="00467653"/>
    <w:rsid w:val="004820EF"/>
    <w:rsid w:val="004901B6"/>
    <w:rsid w:val="00511284"/>
    <w:rsid w:val="005637BD"/>
    <w:rsid w:val="005778B9"/>
    <w:rsid w:val="005C4327"/>
    <w:rsid w:val="005E0FEF"/>
    <w:rsid w:val="005F6EDD"/>
    <w:rsid w:val="00602499"/>
    <w:rsid w:val="00613035"/>
    <w:rsid w:val="00665E2D"/>
    <w:rsid w:val="006E1179"/>
    <w:rsid w:val="006E7FF1"/>
    <w:rsid w:val="00773950"/>
    <w:rsid w:val="00787C0E"/>
    <w:rsid w:val="00833860"/>
    <w:rsid w:val="00843F71"/>
    <w:rsid w:val="00866EEB"/>
    <w:rsid w:val="008B299E"/>
    <w:rsid w:val="008D0C54"/>
    <w:rsid w:val="008F14DE"/>
    <w:rsid w:val="00927842"/>
    <w:rsid w:val="00946E7B"/>
    <w:rsid w:val="00952CE2"/>
    <w:rsid w:val="00997126"/>
    <w:rsid w:val="009F066F"/>
    <w:rsid w:val="00A43F59"/>
    <w:rsid w:val="00A74F7B"/>
    <w:rsid w:val="00A95200"/>
    <w:rsid w:val="00AC5B72"/>
    <w:rsid w:val="00AD3829"/>
    <w:rsid w:val="00AF1C48"/>
    <w:rsid w:val="00B407CA"/>
    <w:rsid w:val="00B57193"/>
    <w:rsid w:val="00B605C5"/>
    <w:rsid w:val="00B9467B"/>
    <w:rsid w:val="00CD408F"/>
    <w:rsid w:val="00D32E60"/>
    <w:rsid w:val="00D546B1"/>
    <w:rsid w:val="00D63800"/>
    <w:rsid w:val="00D676F6"/>
    <w:rsid w:val="00D86931"/>
    <w:rsid w:val="00D9288E"/>
    <w:rsid w:val="00D95178"/>
    <w:rsid w:val="00DA5A5D"/>
    <w:rsid w:val="00DD552A"/>
    <w:rsid w:val="00DF3995"/>
    <w:rsid w:val="00E514EA"/>
    <w:rsid w:val="00EB7260"/>
    <w:rsid w:val="00EC35BE"/>
    <w:rsid w:val="00F61E14"/>
    <w:rsid w:val="00F901FB"/>
    <w:rsid w:val="00F95C82"/>
    <w:rsid w:val="00FB12D5"/>
    <w:rsid w:val="00FB387A"/>
    <w:rsid w:val="00FB3ABD"/>
    <w:rsid w:val="00FC3BC2"/>
    <w:rsid w:val="00FE3DF0"/>
    <w:rsid w:val="079D4069"/>
    <w:rsid w:val="37B70A30"/>
    <w:rsid w:val="4273183C"/>
    <w:rsid w:val="45BB748F"/>
    <w:rsid w:val="5468561F"/>
    <w:rsid w:val="5AE2037E"/>
    <w:rsid w:val="5B3C58B5"/>
    <w:rsid w:val="66214A16"/>
    <w:rsid w:val="763369C4"/>
    <w:rsid w:val="77BB7B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ind w:left="357" w:hanging="357"/>
      <w:jc w:val="center"/>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line="240" w:lineRule="auto"/>
    </w:pPr>
    <w:rPr>
      <w:rFonts w:ascii="Tahoma" w:hAnsi="Tahoma" w:cs="Tahoma"/>
      <w:sz w:val="16"/>
      <w:szCs w:val="16"/>
    </w:rPr>
  </w:style>
  <w:style w:type="paragraph" w:styleId="5">
    <w:name w:val="footer"/>
    <w:basedOn w:val="1"/>
    <w:link w:val="11"/>
    <w:semiHidden/>
    <w:unhideWhenUsed/>
    <w:uiPriority w:val="99"/>
    <w:pPr>
      <w:tabs>
        <w:tab w:val="center" w:pos="4680"/>
        <w:tab w:val="right" w:pos="9360"/>
      </w:tabs>
      <w:spacing w:line="240" w:lineRule="auto"/>
    </w:pPr>
  </w:style>
  <w:style w:type="paragraph" w:styleId="6">
    <w:name w:val="header"/>
    <w:basedOn w:val="1"/>
    <w:link w:val="10"/>
    <w:semiHidden/>
    <w:unhideWhenUsed/>
    <w:uiPriority w:val="99"/>
    <w:pPr>
      <w:tabs>
        <w:tab w:val="center" w:pos="4680"/>
        <w:tab w:val="right" w:pos="9360"/>
      </w:tabs>
      <w:spacing w:line="240" w:lineRule="auto"/>
    </w:pPr>
  </w:style>
  <w:style w:type="character" w:styleId="7">
    <w:name w:val="Hyperlink"/>
    <w:basedOn w:val="2"/>
    <w:unhideWhenUsed/>
    <w:uiPriority w:val="99"/>
    <w:rPr>
      <w:color w:val="0000FF" w:themeColor="hyperlink"/>
      <w:u w:val="single"/>
    </w:rPr>
  </w:style>
  <w:style w:type="table" w:styleId="8">
    <w:name w:val="Table Grid"/>
    <w:basedOn w:val="3"/>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er Char"/>
    <w:basedOn w:val="2"/>
    <w:link w:val="6"/>
    <w:semiHidden/>
    <w:uiPriority w:val="99"/>
  </w:style>
  <w:style w:type="character" w:customStyle="1" w:styleId="11">
    <w:name w:val="Footer Char"/>
    <w:basedOn w:val="2"/>
    <w:link w:val="5"/>
    <w:semiHidden/>
    <w:uiPriority w:val="99"/>
  </w:style>
  <w:style w:type="character" w:customStyle="1" w:styleId="12">
    <w:name w:val="Balloon Text Char"/>
    <w:basedOn w:val="2"/>
    <w:link w:val="4"/>
    <w:semiHidden/>
    <w:uiPriority w:val="99"/>
    <w:rPr>
      <w:rFonts w:ascii="Tahoma" w:hAnsi="Tahoma" w:cs="Tahoma"/>
      <w:sz w:val="16"/>
      <w:szCs w:val="16"/>
    </w:rPr>
  </w:style>
  <w:style w:type="table" w:customStyle="1" w:styleId="13">
    <w:name w:val="Light Shading1"/>
    <w:basedOn w:val="3"/>
    <w:uiPriority w:val="60"/>
    <w:pPr>
      <w:spacing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4995</Words>
  <Characters>28473</Characters>
  <Lines>237</Lines>
  <Paragraphs>66</Paragraphs>
  <TotalTime>38</TotalTime>
  <ScaleCrop>false</ScaleCrop>
  <LinksUpToDate>false</LinksUpToDate>
  <CharactersWithSpaces>33402</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2021-03-14T11:08:00Z</dcterms:created>
  <dc:creator>FiroRahman</dc:creator>
  <cp:lastModifiedBy>Lenovo</cp:lastModifiedBy>
  <dcterms:modified xsi:type="dcterms:W3CDTF">2021-03-15T09:24:31Z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