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E59EC" w14:textId="77777777" w:rsidR="00692290" w:rsidRPr="00ED0A7D" w:rsidRDefault="00692290" w:rsidP="00CD2594">
      <w:pPr>
        <w:jc w:val="center"/>
        <w:rPr>
          <w:rStyle w:val="fontstyle01"/>
          <w:rFonts w:ascii="Times New Roman" w:hAnsi="Times New Roman" w:cs="Times New Roman"/>
          <w:i/>
        </w:rPr>
      </w:pPr>
    </w:p>
    <w:p w14:paraId="3281B18A" w14:textId="58F70457" w:rsidR="00CD2594" w:rsidRPr="00ED0A7D" w:rsidRDefault="00CD2594" w:rsidP="00692290">
      <w:p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</w:rPr>
      </w:pPr>
      <w:r w:rsidRPr="00ED0A7D">
        <w:rPr>
          <w:rStyle w:val="fontstyle01"/>
          <w:rFonts w:ascii="Times New Roman" w:hAnsi="Times New Roman" w:cs="Times New Roman"/>
          <w:i/>
        </w:rPr>
        <w:t>Building Entrepreneur Mindset</w:t>
      </w:r>
      <w:r w:rsidRPr="00ED0A7D">
        <w:rPr>
          <w:rStyle w:val="fontstyle01"/>
          <w:rFonts w:ascii="Times New Roman" w:hAnsi="Times New Roman" w:cs="Times New Roman"/>
        </w:rPr>
        <w:t xml:space="preserve"> dan </w:t>
      </w:r>
      <w:proofErr w:type="spellStart"/>
      <w:r w:rsidRPr="00ED0A7D">
        <w:rPr>
          <w:rStyle w:val="fontstyle01"/>
          <w:rFonts w:ascii="Times New Roman" w:hAnsi="Times New Roman" w:cs="Times New Roman"/>
        </w:rPr>
        <w:t>Pengelolaan</w:t>
      </w:r>
      <w:proofErr w:type="spellEnd"/>
      <w:r w:rsidRPr="00ED0A7D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D0A7D">
        <w:rPr>
          <w:rStyle w:val="fontstyle01"/>
          <w:rFonts w:ascii="Times New Roman" w:hAnsi="Times New Roman" w:cs="Times New Roman"/>
        </w:rPr>
        <w:t>Keuangan</w:t>
      </w:r>
      <w:proofErr w:type="spellEnd"/>
    </w:p>
    <w:p w14:paraId="3484DB0B" w14:textId="77777777" w:rsidR="00CD2594" w:rsidRPr="00ED0A7D" w:rsidRDefault="00CD2594" w:rsidP="00692290">
      <w:p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</w:rPr>
      </w:pPr>
      <w:r w:rsidRPr="00ED0A7D">
        <w:rPr>
          <w:rStyle w:val="fontstyle01"/>
          <w:rFonts w:ascii="Times New Roman" w:hAnsi="Times New Roman" w:cs="Times New Roman"/>
        </w:rPr>
        <w:t xml:space="preserve">UMKM </w:t>
      </w:r>
      <w:proofErr w:type="spellStart"/>
      <w:r w:rsidRPr="00ED0A7D">
        <w:rPr>
          <w:rStyle w:val="fontstyle01"/>
          <w:rFonts w:ascii="Times New Roman" w:hAnsi="Times New Roman" w:cs="Times New Roman"/>
        </w:rPr>
        <w:t>Desa</w:t>
      </w:r>
      <w:proofErr w:type="spellEnd"/>
      <w:r w:rsidRPr="00ED0A7D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D0A7D">
        <w:rPr>
          <w:rStyle w:val="fontstyle01"/>
          <w:rFonts w:ascii="Times New Roman" w:hAnsi="Times New Roman" w:cs="Times New Roman"/>
        </w:rPr>
        <w:t>Cintakarya</w:t>
      </w:r>
      <w:proofErr w:type="spellEnd"/>
      <w:r w:rsidRPr="00ED0A7D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D0A7D">
        <w:rPr>
          <w:rStyle w:val="fontstyle01"/>
          <w:rFonts w:ascii="Times New Roman" w:hAnsi="Times New Roman" w:cs="Times New Roman"/>
        </w:rPr>
        <w:t>Kecamatan</w:t>
      </w:r>
      <w:proofErr w:type="spellEnd"/>
      <w:r w:rsidRPr="00ED0A7D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D0A7D">
        <w:rPr>
          <w:rStyle w:val="fontstyle01"/>
          <w:rFonts w:ascii="Times New Roman" w:hAnsi="Times New Roman" w:cs="Times New Roman"/>
        </w:rPr>
        <w:t>Samarang</w:t>
      </w:r>
      <w:proofErr w:type="spellEnd"/>
      <w:r w:rsidRPr="00ED0A7D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D0A7D">
        <w:rPr>
          <w:rStyle w:val="fontstyle01"/>
          <w:rFonts w:ascii="Times New Roman" w:hAnsi="Times New Roman" w:cs="Times New Roman"/>
        </w:rPr>
        <w:t>Garut</w:t>
      </w:r>
      <w:proofErr w:type="spellEnd"/>
    </w:p>
    <w:p w14:paraId="67D3FBA7" w14:textId="77777777" w:rsidR="00CD2594" w:rsidRPr="00ED0A7D" w:rsidRDefault="00CD2594" w:rsidP="00CD2594">
      <w:pPr>
        <w:jc w:val="center"/>
        <w:rPr>
          <w:rStyle w:val="fontstyle21"/>
          <w:rFonts w:ascii="Times New Roman" w:hAnsi="Times New Roman" w:cs="Times New Roman"/>
        </w:rPr>
      </w:pPr>
      <w:r w:rsidRPr="00ED0A7D">
        <w:rPr>
          <w:rStyle w:val="fontstyle21"/>
          <w:rFonts w:ascii="Times New Roman" w:hAnsi="Times New Roman" w:cs="Times New Roman"/>
        </w:rPr>
        <w:t>Hani Siti Hanifah</w:t>
      </w:r>
      <w:r w:rsidRPr="00ED0A7D">
        <w:rPr>
          <w:rStyle w:val="fontstyle21"/>
          <w:rFonts w:ascii="Times New Roman" w:hAnsi="Times New Roman" w:cs="Times New Roman"/>
          <w:sz w:val="16"/>
          <w:szCs w:val="16"/>
        </w:rPr>
        <w:t>1</w:t>
      </w:r>
      <w:r w:rsidRPr="00ED0A7D">
        <w:rPr>
          <w:rStyle w:val="fontstyle21"/>
          <w:rFonts w:ascii="Times New Roman" w:hAnsi="Times New Roman" w:cs="Times New Roman"/>
        </w:rPr>
        <w:t xml:space="preserve">, Marissa </w:t>
      </w:r>
      <w:proofErr w:type="spellStart"/>
      <w:r w:rsidRPr="00ED0A7D">
        <w:rPr>
          <w:rStyle w:val="fontstyle21"/>
          <w:rFonts w:ascii="Times New Roman" w:hAnsi="Times New Roman" w:cs="Times New Roman"/>
        </w:rPr>
        <w:t>Disthy</w:t>
      </w:r>
      <w:proofErr w:type="spellEnd"/>
      <w:r w:rsidRPr="00ED0A7D">
        <w:rPr>
          <w:rStyle w:val="fontstyle21"/>
          <w:rFonts w:ascii="Times New Roman" w:hAnsi="Times New Roman" w:cs="Times New Roman"/>
        </w:rPr>
        <w:t xml:space="preserve"> Putri</w:t>
      </w:r>
      <w:r w:rsidRPr="00ED0A7D">
        <w:rPr>
          <w:rStyle w:val="fontstyle21"/>
          <w:rFonts w:ascii="Times New Roman" w:hAnsi="Times New Roman" w:cs="Times New Roman"/>
          <w:sz w:val="16"/>
          <w:szCs w:val="16"/>
        </w:rPr>
        <w:t>2</w:t>
      </w:r>
      <w:r w:rsidRPr="00ED0A7D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ED0A7D">
        <w:rPr>
          <w:rStyle w:val="fontstyle21"/>
          <w:rFonts w:ascii="Times New Roman" w:hAnsi="Times New Roman" w:cs="Times New Roman"/>
        </w:rPr>
        <w:t>Reny</w:t>
      </w:r>
      <w:proofErr w:type="spellEnd"/>
      <w:r w:rsidRPr="00ED0A7D">
        <w:rPr>
          <w:rStyle w:val="fontstyle21"/>
          <w:rFonts w:ascii="Times New Roman" w:hAnsi="Times New Roman" w:cs="Times New Roman"/>
        </w:rPr>
        <w:t xml:space="preserve"> Dany </w:t>
      </w:r>
      <w:proofErr w:type="spellStart"/>
      <w:r w:rsidRPr="00ED0A7D">
        <w:rPr>
          <w:rStyle w:val="fontstyle21"/>
          <w:rFonts w:ascii="Times New Roman" w:hAnsi="Times New Roman" w:cs="Times New Roman"/>
        </w:rPr>
        <w:t>Merliyana</w:t>
      </w:r>
      <w:proofErr w:type="spellEnd"/>
      <w:r w:rsidRPr="00ED0A7D">
        <w:rPr>
          <w:rStyle w:val="fontstyle21"/>
          <w:rFonts w:ascii="Times New Roman" w:hAnsi="Times New Roman" w:cs="Times New Roman"/>
        </w:rPr>
        <w:t xml:space="preserve"> </w:t>
      </w:r>
      <w:r w:rsidRPr="00ED0A7D">
        <w:rPr>
          <w:rStyle w:val="fontstyle21"/>
          <w:rFonts w:ascii="Times New Roman" w:hAnsi="Times New Roman" w:cs="Times New Roman"/>
          <w:sz w:val="16"/>
          <w:szCs w:val="16"/>
        </w:rPr>
        <w:t>3</w:t>
      </w:r>
      <w:r w:rsidRPr="00ED0A7D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ED0A7D">
        <w:rPr>
          <w:rStyle w:val="fontstyle21"/>
          <w:rFonts w:ascii="Times New Roman" w:hAnsi="Times New Roman" w:cs="Times New Roman"/>
        </w:rPr>
        <w:t>Cepi</w:t>
      </w:r>
      <w:proofErr w:type="spellEnd"/>
      <w:r w:rsidRPr="00ED0A7D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</w:rPr>
        <w:t>Juniar</w:t>
      </w:r>
      <w:proofErr w:type="spellEnd"/>
      <w:r w:rsidRPr="00ED0A7D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</w:rPr>
        <w:t>Prayoga</w:t>
      </w:r>
      <w:proofErr w:type="spellEnd"/>
      <w:r w:rsidRPr="00ED0A7D">
        <w:rPr>
          <w:rStyle w:val="fontstyle21"/>
          <w:rFonts w:ascii="Times New Roman" w:hAnsi="Times New Roman" w:cs="Times New Roman"/>
        </w:rPr>
        <w:t xml:space="preserve"> </w:t>
      </w:r>
      <w:r w:rsidRPr="00ED0A7D">
        <w:rPr>
          <w:rStyle w:val="fontstyle21"/>
          <w:rFonts w:ascii="Times New Roman" w:hAnsi="Times New Roman" w:cs="Times New Roman"/>
          <w:sz w:val="16"/>
          <w:szCs w:val="16"/>
        </w:rPr>
        <w:t>4</w:t>
      </w:r>
      <w:r w:rsidRPr="00ED0A7D">
        <w:rPr>
          <w:rFonts w:ascii="Times New Roman" w:hAnsi="Times New Roman" w:cs="Times New Roman"/>
          <w:color w:val="000000"/>
          <w:sz w:val="16"/>
          <w:szCs w:val="16"/>
        </w:rPr>
        <w:br/>
      </w:r>
      <w:proofErr w:type="spellStart"/>
      <w:r w:rsidRPr="00ED0A7D">
        <w:rPr>
          <w:rStyle w:val="fontstyle21"/>
          <w:rFonts w:ascii="Times New Roman" w:hAnsi="Times New Roman" w:cs="Times New Roman"/>
        </w:rPr>
        <w:t>Universitas</w:t>
      </w:r>
      <w:proofErr w:type="spellEnd"/>
      <w:r w:rsidRPr="00ED0A7D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</w:rPr>
        <w:t>Garut</w:t>
      </w:r>
      <w:proofErr w:type="spellEnd"/>
      <w:r w:rsidRPr="00ED0A7D">
        <w:rPr>
          <w:rFonts w:ascii="Times New Roman" w:hAnsi="Times New Roman" w:cs="Times New Roman"/>
          <w:color w:val="000000"/>
        </w:rPr>
        <w:br/>
      </w:r>
      <w:r w:rsidRPr="00ED0A7D">
        <w:rPr>
          <w:rStyle w:val="fontstyle21"/>
          <w:rFonts w:ascii="Times New Roman" w:hAnsi="Times New Roman" w:cs="Times New Roman"/>
        </w:rPr>
        <w:t>hanisiti1965@uniga.ac.id</w:t>
      </w:r>
    </w:p>
    <w:p w14:paraId="63884CE3" w14:textId="1EA7C473" w:rsidR="00CD2594" w:rsidRPr="00ED0A7D" w:rsidRDefault="00CD2594" w:rsidP="00692290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color w:val="000000"/>
        </w:rPr>
        <w:br/>
      </w:r>
      <w:proofErr w:type="spellStart"/>
      <w:r w:rsidRPr="00ED0A7D">
        <w:rPr>
          <w:rStyle w:val="fontstyle01"/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7EFA81DE" w14:textId="77777777" w:rsidR="00CD2594" w:rsidRPr="00ED0A7D" w:rsidRDefault="00CD2594" w:rsidP="00CD2594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Desa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Cintakarya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adalah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desa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memiliki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potensi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alam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melimpah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Lahan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pertanian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menjadi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salah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satu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potensi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unggulan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dari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Desa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Cintakarya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sebagai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desa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religius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menjadi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penghasil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peci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rajut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terbaik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Terdapat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lebih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dari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20 UMKM yang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bergerak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dalam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produksi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kopiah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atau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Peci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kuliner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seperti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Es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Doger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makanan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kecil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sejenisnya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tumbuh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subur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dalam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masyarakat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dengan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mayoritas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lokasi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pemasaran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di pasar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Samarang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. Pada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aspek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Pr="00ED0A7D">
        <w:rPr>
          <w:rStyle w:val="fontstyle21"/>
          <w:rFonts w:ascii="Times New Roman" w:hAnsi="Times New Roman" w:cs="Times New Roman"/>
          <w:i/>
          <w:sz w:val="22"/>
          <w:szCs w:val="22"/>
        </w:rPr>
        <w:t>Entrepreneur Mindset</w:t>
      </w:r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yang</w:t>
      </w:r>
      <w:r w:rsidRPr="00ED0A7D">
        <w:rPr>
          <w:rStyle w:val="fontstyle21"/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masih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belum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terbentuk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visi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untuk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masa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depan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sehingga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seringkali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masih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rancu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dalam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permasalahan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aktivitas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usaha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serta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visi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misi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belum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kuat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berdampak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arah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usaha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dalam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scope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kecil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bahkan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berubah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ubah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jenis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usaha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. Hal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ini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tentu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akan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memperlambat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spesialisasi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usaha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untuk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meningkatkan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kuantitas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maupun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kualitas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produk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Selanjutnya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keuangan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masih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sangat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sederhana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tidak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jelas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perencanaan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modal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kerja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alokasi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dana dan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keuntungan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periode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. Hal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ini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mengakibatkan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sulitnya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usaha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berkembang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berkorelasi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dengan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kesejahteraan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mereka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. </w:t>
      </w:r>
      <w:r w:rsidRPr="00ED0A7D">
        <w:rPr>
          <w:rStyle w:val="fontstyle21"/>
          <w:rFonts w:ascii="Times New Roman" w:hAnsi="Times New Roman" w:cs="Times New Roman"/>
          <w:i/>
          <w:sz w:val="22"/>
          <w:szCs w:val="22"/>
        </w:rPr>
        <w:t xml:space="preserve">Entrepreneur </w:t>
      </w:r>
      <w:proofErr w:type="gramStart"/>
      <w:r w:rsidRPr="00ED0A7D">
        <w:rPr>
          <w:rStyle w:val="fontstyle21"/>
          <w:rFonts w:ascii="Times New Roman" w:hAnsi="Times New Roman" w:cs="Times New Roman"/>
          <w:i/>
          <w:sz w:val="22"/>
          <w:szCs w:val="22"/>
        </w:rPr>
        <w:t>Mindset</w:t>
      </w:r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sebagai</w:t>
      </w:r>
      <w:proofErr w:type="spellEnd"/>
      <w:proofErr w:type="gram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cara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berpikir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wirausaha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dengan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sikap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serta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perilakun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untuk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mencapai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tujuan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usahanya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dimana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untuk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hal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tersebut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perlu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upaya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membangun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jiwa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kewirausahaan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D0A7D">
        <w:rPr>
          <w:rStyle w:val="fontstyle21"/>
          <w:rFonts w:ascii="Times New Roman" w:hAnsi="Times New Roman" w:cs="Times New Roman"/>
          <w:i/>
          <w:sz w:val="22"/>
          <w:szCs w:val="22"/>
        </w:rPr>
        <w:t>Entreupreuneur</w:t>
      </w:r>
      <w:proofErr w:type="spellEnd"/>
      <w:r w:rsidRPr="00ED0A7D">
        <w:rPr>
          <w:rStyle w:val="fontstyle21"/>
          <w:rFonts w:ascii="Times New Roman" w:hAnsi="Times New Roman" w:cs="Times New Roman"/>
          <w:i/>
          <w:sz w:val="22"/>
          <w:szCs w:val="22"/>
        </w:rPr>
        <w:t xml:space="preserve"> Building</w:t>
      </w:r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Peran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wirausahawan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sebagai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seorang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inovator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membuat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kesempatan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menjadi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ide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bisnis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bernilai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tambah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Tujuan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dari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kegiatan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pengabdian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kepada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masyarakat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membentuk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Pr="00ED0A7D">
        <w:rPr>
          <w:rStyle w:val="fontstyle21"/>
          <w:rFonts w:ascii="Times New Roman" w:hAnsi="Times New Roman" w:cs="Times New Roman"/>
          <w:i/>
          <w:sz w:val="22"/>
          <w:szCs w:val="22"/>
        </w:rPr>
        <w:t>Building Entrepreneur Mindset</w:t>
      </w:r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pelaku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UMKM,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pengembangan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pembinaa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UMKM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terutama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dalam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inovasi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produk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pengetahuan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keuangan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bagi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>pelaku</w:t>
      </w:r>
      <w:proofErr w:type="spellEnd"/>
      <w:r w:rsidRPr="00ED0A7D">
        <w:rPr>
          <w:rStyle w:val="fontstyle21"/>
          <w:rFonts w:ascii="Times New Roman" w:hAnsi="Times New Roman" w:cs="Times New Roman"/>
          <w:sz w:val="22"/>
          <w:szCs w:val="22"/>
        </w:rPr>
        <w:t xml:space="preserve"> UMKM. </w:t>
      </w:r>
    </w:p>
    <w:p w14:paraId="6B5526F2" w14:textId="252827AD" w:rsidR="00CD2594" w:rsidRPr="00ED0A7D" w:rsidRDefault="00CD2594" w:rsidP="00CD2594">
      <w:pPr>
        <w:rPr>
          <w:rStyle w:val="fontstyle21"/>
          <w:rFonts w:ascii="Times New Roman" w:hAnsi="Times New Roman" w:cs="Times New Roman"/>
          <w:i/>
        </w:rPr>
      </w:pPr>
      <w:r w:rsidRPr="00ED0A7D">
        <w:rPr>
          <w:rStyle w:val="fontstyle21"/>
          <w:rFonts w:ascii="Times New Roman" w:hAnsi="Times New Roman" w:cs="Times New Roman"/>
        </w:rPr>
        <w:t xml:space="preserve">Kata </w:t>
      </w:r>
      <w:proofErr w:type="spellStart"/>
      <w:r w:rsidRPr="00ED0A7D">
        <w:rPr>
          <w:rStyle w:val="fontstyle21"/>
          <w:rFonts w:ascii="Times New Roman" w:hAnsi="Times New Roman" w:cs="Times New Roman"/>
        </w:rPr>
        <w:t>Kunci</w:t>
      </w:r>
      <w:proofErr w:type="spellEnd"/>
      <w:r w:rsidRPr="00ED0A7D">
        <w:rPr>
          <w:rStyle w:val="fontstyle21"/>
          <w:rFonts w:ascii="Times New Roman" w:hAnsi="Times New Roman" w:cs="Times New Roman"/>
        </w:rPr>
        <w:t xml:space="preserve">: </w:t>
      </w:r>
      <w:r w:rsidRPr="00ED0A7D">
        <w:rPr>
          <w:rStyle w:val="fontstyle21"/>
          <w:rFonts w:ascii="Times New Roman" w:hAnsi="Times New Roman" w:cs="Times New Roman"/>
          <w:i/>
        </w:rPr>
        <w:t xml:space="preserve">Building Entrepreneur Mindset, </w:t>
      </w:r>
      <w:proofErr w:type="spellStart"/>
      <w:r w:rsidRPr="00ED0A7D">
        <w:rPr>
          <w:rStyle w:val="fontstyle21"/>
          <w:rFonts w:ascii="Times New Roman" w:hAnsi="Times New Roman" w:cs="Times New Roman"/>
          <w:i/>
        </w:rPr>
        <w:t>Pengelolaan</w:t>
      </w:r>
      <w:proofErr w:type="spellEnd"/>
      <w:r w:rsidRPr="00ED0A7D">
        <w:rPr>
          <w:rStyle w:val="fontstyle21"/>
          <w:rFonts w:ascii="Times New Roman" w:hAnsi="Times New Roman" w:cs="Times New Roman"/>
          <w:i/>
        </w:rPr>
        <w:t xml:space="preserve"> </w:t>
      </w:r>
      <w:proofErr w:type="spellStart"/>
      <w:r w:rsidRPr="00ED0A7D">
        <w:rPr>
          <w:rStyle w:val="fontstyle21"/>
          <w:rFonts w:ascii="Times New Roman" w:hAnsi="Times New Roman" w:cs="Times New Roman"/>
          <w:i/>
        </w:rPr>
        <w:t>Keuangan</w:t>
      </w:r>
      <w:proofErr w:type="spellEnd"/>
      <w:r w:rsidRPr="00ED0A7D">
        <w:rPr>
          <w:rStyle w:val="fontstyle21"/>
          <w:rFonts w:ascii="Times New Roman" w:hAnsi="Times New Roman" w:cs="Times New Roman"/>
          <w:i/>
        </w:rPr>
        <w:t xml:space="preserve">, </w:t>
      </w:r>
      <w:proofErr w:type="spellStart"/>
      <w:r w:rsidRPr="00ED0A7D">
        <w:rPr>
          <w:rStyle w:val="fontstyle21"/>
          <w:rFonts w:ascii="Times New Roman" w:hAnsi="Times New Roman" w:cs="Times New Roman"/>
          <w:i/>
        </w:rPr>
        <w:t>Kesejahteraan</w:t>
      </w:r>
      <w:proofErr w:type="spellEnd"/>
    </w:p>
    <w:p w14:paraId="1086DEA8" w14:textId="21189F76" w:rsidR="00692290" w:rsidRPr="00ED0A7D" w:rsidRDefault="00692290" w:rsidP="00CD2594">
      <w:pPr>
        <w:rPr>
          <w:rStyle w:val="fontstyle21"/>
          <w:rFonts w:ascii="Times New Roman" w:hAnsi="Times New Roman" w:cs="Times New Roman"/>
          <w:i/>
        </w:rPr>
      </w:pPr>
    </w:p>
    <w:p w14:paraId="48AA2FD5" w14:textId="43F9E089" w:rsidR="00692290" w:rsidRPr="00ED0A7D" w:rsidRDefault="00692290" w:rsidP="00CD2594">
      <w:pPr>
        <w:rPr>
          <w:rStyle w:val="fontstyle21"/>
          <w:rFonts w:ascii="Times New Roman" w:hAnsi="Times New Roman" w:cs="Times New Roman"/>
          <w:i/>
        </w:rPr>
      </w:pPr>
    </w:p>
    <w:p w14:paraId="6427BFA9" w14:textId="4AA49E42" w:rsidR="00692290" w:rsidRPr="00ED0A7D" w:rsidRDefault="00692290" w:rsidP="00CD2594">
      <w:pPr>
        <w:rPr>
          <w:rStyle w:val="fontstyle21"/>
          <w:rFonts w:ascii="Times New Roman" w:hAnsi="Times New Roman" w:cs="Times New Roman"/>
          <w:i/>
        </w:rPr>
      </w:pPr>
    </w:p>
    <w:p w14:paraId="28582DEF" w14:textId="59E6E923" w:rsidR="00692290" w:rsidRPr="00ED0A7D" w:rsidRDefault="00692290" w:rsidP="00CD2594">
      <w:pPr>
        <w:rPr>
          <w:rStyle w:val="fontstyle21"/>
          <w:rFonts w:ascii="Times New Roman" w:hAnsi="Times New Roman" w:cs="Times New Roman"/>
          <w:i/>
        </w:rPr>
      </w:pPr>
    </w:p>
    <w:p w14:paraId="0A8AD037" w14:textId="0A62820F" w:rsidR="00692290" w:rsidRPr="00ED0A7D" w:rsidRDefault="00692290" w:rsidP="00CD2594">
      <w:pPr>
        <w:rPr>
          <w:rStyle w:val="fontstyle21"/>
          <w:rFonts w:ascii="Times New Roman" w:hAnsi="Times New Roman" w:cs="Times New Roman"/>
          <w:i/>
        </w:rPr>
      </w:pPr>
    </w:p>
    <w:p w14:paraId="00243625" w14:textId="1E6ECE42" w:rsidR="00692290" w:rsidRDefault="00692290" w:rsidP="00CD2594">
      <w:pPr>
        <w:rPr>
          <w:rStyle w:val="fontstyle21"/>
          <w:rFonts w:ascii="Times New Roman" w:hAnsi="Times New Roman" w:cs="Times New Roman"/>
          <w:i/>
        </w:rPr>
      </w:pPr>
    </w:p>
    <w:p w14:paraId="1BEB84AF" w14:textId="77777777" w:rsidR="00ED0A7D" w:rsidRPr="00ED0A7D" w:rsidRDefault="00ED0A7D" w:rsidP="00CD2594">
      <w:pPr>
        <w:rPr>
          <w:rStyle w:val="fontstyle21"/>
          <w:rFonts w:ascii="Times New Roman" w:hAnsi="Times New Roman" w:cs="Times New Roman"/>
          <w:i/>
        </w:rPr>
      </w:pPr>
    </w:p>
    <w:p w14:paraId="696D8395" w14:textId="77777777" w:rsidR="00692290" w:rsidRPr="00ED0A7D" w:rsidRDefault="00692290" w:rsidP="00CD2594">
      <w:pPr>
        <w:rPr>
          <w:rFonts w:ascii="Times New Roman" w:hAnsi="Times New Roman" w:cs="Times New Roman"/>
          <w:i/>
          <w:iCs/>
          <w:color w:val="000000"/>
        </w:rPr>
      </w:pPr>
    </w:p>
    <w:p w14:paraId="3CC3F126" w14:textId="45177CEF" w:rsidR="00CD2594" w:rsidRPr="00ED0A7D" w:rsidRDefault="00CD2594" w:rsidP="00692290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ind w:hanging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Pendahuluan</w:t>
      </w:r>
      <w:proofErr w:type="spellEnd"/>
    </w:p>
    <w:p w14:paraId="4407138C" w14:textId="77777777" w:rsidR="00CD2594" w:rsidRPr="00ED0A7D" w:rsidRDefault="00CD2594" w:rsidP="00CD2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Prediksi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resesi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memburuk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Domestik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Bruto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(PDB),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pengangguran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dan 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riil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menurun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bermasyarakat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(Yanez, M. 2023).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Rapuhnya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fundamental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eksistensi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Usaha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Mikro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Kecil,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(UMKM)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menyerap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kerja,mampu</w:t>
      </w:r>
      <w:proofErr w:type="spellEnd"/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bertahan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penggerak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pasca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krisis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UMKM juga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penguasaan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iptek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cakap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mantap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Darfaz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M. I.,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Kurniansyah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Febriantin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, K. 2023).</w:t>
      </w:r>
    </w:p>
    <w:p w14:paraId="5E85CC68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Mindset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pandangan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Gunawan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2007)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Entrepreneur Mindset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wirausaha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hidupnya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Jarle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Sjøvoll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2014).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Dweck (</w:t>
      </w:r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2006 )</w:t>
      </w:r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mindset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growth mindset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 xml:space="preserve">mindset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mindset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fixed mindset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jiwa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kewirausahaan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Entreupreuneur</w:t>
      </w:r>
      <w:proofErr w:type="spellEnd"/>
      <w:proofErr w:type="gramEnd"/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 xml:space="preserve"> Building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),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Mardia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(2021)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a)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b)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orientasi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c)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d)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memimpin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kepoloporan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keteladanan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d)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e)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kreatif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inovatif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wirausahawan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 yang</w:t>
      </w:r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berinovasi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ide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tambah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perekonomian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F96DC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kewirausahaan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terlepas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Hernawati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, (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Nopi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2019).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Anwar (2019)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tata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kelola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dana,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alokasi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4B5108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UMKMsebagai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rakyat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kekayaan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ratus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terhitung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omzet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milyar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milik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Indonesia (Adi, 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Kwartono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2007). Wilayah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150.176 UMKM (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Pemprov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Jabar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, 2022</w:t>
      </w:r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)  dan</w:t>
      </w:r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menampung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374.017 orang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Disperindag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2022)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serap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(Hani Siti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Hanifah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Deri Alan Kurniawan,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Rostiena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Pasciana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(2018 ).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UMKM pada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pelosok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tersentuh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perluasan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Pemda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2023). Oleh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produknya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09B51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indah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sejuta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pesona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melimpah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Lahan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unggulan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religius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penghasil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peci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rajut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terbaik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20 UMKM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kopiah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Peci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kuliner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Doger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lastRenderedPageBreak/>
        <w:t>sejenisnya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subur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mayoritas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di pasar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Letak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wilayah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diantara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kelurahan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Sukabakti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Kersamenak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Sukakarya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dekat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RSU Dr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Slamet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menjual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produknya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di RSU Dr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Slamet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pasar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kuantitas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032C1E" w14:textId="77777777" w:rsidR="00CD2594" w:rsidRPr="00ED0A7D" w:rsidRDefault="00CD2594" w:rsidP="00CD2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075DB" w14:textId="77777777" w:rsidR="00CD2594" w:rsidRPr="00ED0A7D" w:rsidRDefault="00CD2594" w:rsidP="00CD2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Tabel</w:t>
      </w:r>
      <w:proofErr w:type="spellEnd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1 :</w:t>
      </w:r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Unggulan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6E762F3E" w14:textId="77777777" w:rsidR="00CD2594" w:rsidRPr="00ED0A7D" w:rsidRDefault="00CD2594" w:rsidP="00CD2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ACADAF" wp14:editId="3481C93F">
            <wp:extent cx="5117690" cy="120850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062" cy="122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51D0" w14:textId="77777777" w:rsidR="00CD2594" w:rsidRPr="00ED0A7D" w:rsidRDefault="00CD2594" w:rsidP="00CD2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Sumber</w:t>
      </w:r>
      <w:proofErr w:type="spellEnd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4BF26ECE" w14:textId="77777777" w:rsidR="00CD2594" w:rsidRPr="00ED0A7D" w:rsidRDefault="00CD2594" w:rsidP="00CD2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1B14D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Kopeah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peci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survey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aspek</w:t>
      </w:r>
      <w:proofErr w:type="spellEnd"/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 xml:space="preserve">  entrepreneur</w:t>
      </w:r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mindset  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seringkali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rancu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pembagian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skope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ubah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memperlambat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spesialisasi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kuantitas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B8FFF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tampak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alokasi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dana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sulitnya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berkorelasi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hAnsi="Times New Roman" w:cs="Times New Roman"/>
          <w:i/>
          <w:sz w:val="24"/>
          <w:szCs w:val="24"/>
        </w:rPr>
        <w:t>Building Entrepreneur Mindset</w:t>
      </w:r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UMKM,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kas,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A7D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proofErr w:type="gram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hAnsi="Times New Roman" w:cs="Times New Roman"/>
          <w:i/>
          <w:sz w:val="24"/>
          <w:szCs w:val="24"/>
        </w:rPr>
        <w:t>entrepreneurship</w:t>
      </w:r>
      <w:r w:rsidRPr="00ED0A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Hanifah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H. S.,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Kartiko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Anggraeni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W. A., &amp;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Nurbudiwati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, N. 2023).</w:t>
      </w:r>
      <w:r w:rsidRPr="00ED0A7D">
        <w:rPr>
          <w:rFonts w:ascii="Times New Roman" w:hAnsi="Times New Roman" w:cs="Times New Roman"/>
        </w:rPr>
        <w:t xml:space="preserve"> </w:t>
      </w:r>
    </w:p>
    <w:p w14:paraId="299A05EB" w14:textId="77777777" w:rsidR="00692290" w:rsidRPr="00ED0A7D" w:rsidRDefault="00692290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FE5E1" w14:textId="0792FBEE" w:rsidR="00CD2594" w:rsidRPr="00ED0A7D" w:rsidRDefault="00CD2594" w:rsidP="00692290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 xml:space="preserve">Kajian </w:t>
      </w:r>
      <w:proofErr w:type="spellStart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Pustaka</w:t>
      </w:r>
      <w:proofErr w:type="spellEnd"/>
    </w:p>
    <w:p w14:paraId="1782C414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8F6DB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2.1 Building Entrepreneur Mindset</w:t>
      </w:r>
    </w:p>
    <w:p w14:paraId="0312DCE5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0EC8D" w14:textId="77777777" w:rsidR="00CD2594" w:rsidRPr="00ED0A7D" w:rsidRDefault="00CD2594" w:rsidP="00CD2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Building entrepreneur mindset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pikir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Daspit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et al., 2023). Hal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(Larsen, 2022)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berbisnis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Rembulan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et al., 2023). Pada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kenyataannya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pikir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kewirausahaan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Cahyani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et al., 2022) Oleh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mempelajari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lastRenderedPageBreak/>
        <w:t>kewirausahaan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pikir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kesuksesan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1988"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988" w:rsidRPr="00ED0A7D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="009F1988"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988" w:rsidRPr="00ED0A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>ntrepreuneurship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UMKM  </w:t>
      </w:r>
      <w:r w:rsidR="009F1988" w:rsidRPr="00ED0A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>Komariah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2022)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a)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b)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berkeadilan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c)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d)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e)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devisa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6F88E8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41925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Keuangan</w:t>
      </w:r>
      <w:proofErr w:type="spellEnd"/>
    </w:p>
    <w:p w14:paraId="5DA56825" w14:textId="77777777" w:rsidR="00CD2594" w:rsidRPr="00ED0A7D" w:rsidRDefault="00CD2594" w:rsidP="00CD2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Purba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et al., (2021)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pengorganisasian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pengarahan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 Anwar</w:t>
      </w:r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(2019)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dana,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alokasian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dana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dana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menggunakannya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Armereo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et al.2020). </w:t>
      </w:r>
    </w:p>
    <w:p w14:paraId="2D994D20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>Suad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Husnan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2012) a)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b)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c)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pengorbanannya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309DDD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50DEF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 xml:space="preserve">2.3. Usaha </w:t>
      </w:r>
      <w:proofErr w:type="spellStart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Mikro</w:t>
      </w:r>
      <w:proofErr w:type="spellEnd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 xml:space="preserve"> Kecil </w:t>
      </w:r>
      <w:proofErr w:type="spellStart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Menengah</w:t>
      </w:r>
      <w:proofErr w:type="spellEnd"/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 xml:space="preserve"> (UMKM)</w:t>
      </w:r>
    </w:p>
    <w:p w14:paraId="11948456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br/>
      </w:r>
      <w:r w:rsidRPr="00ED0A7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UU No 20/ 2008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UMKM)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9A58A1F" w14:textId="77777777" w:rsidR="00CD2594" w:rsidRPr="00ED0A7D" w:rsidRDefault="00CD2594" w:rsidP="00CD25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Usaha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mikro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produktif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perorangan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badan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kekayaan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50.000.000,00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omzet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300.000.000,00.</w:t>
      </w:r>
    </w:p>
    <w:p w14:paraId="2EB0878D" w14:textId="77777777" w:rsidR="00CD2594" w:rsidRPr="00ED0A7D" w:rsidRDefault="00CD2594" w:rsidP="00CD259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b. Usaha Kecil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badan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 yang</w:t>
      </w:r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kekayaan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50.000.000,00 - 500.000.000,00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omzet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300.000.000,00 -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2.500.000.000,00.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br/>
        <w:t xml:space="preserve">c. Usaha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badan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kekayaan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500.000.000,00 -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10.000.000.000,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omzet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2.500.000.000,00 -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50.000.000.000,00.</w:t>
      </w:r>
    </w:p>
    <w:p w14:paraId="454D0038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E2F93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badan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pemerataan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43DBF7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A6A19" w14:textId="3F23FD34" w:rsidR="00CD2594" w:rsidRPr="00ED0A7D" w:rsidRDefault="00CD2594" w:rsidP="00692290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METODE</w:t>
      </w:r>
      <w:r w:rsidRPr="00ED0A7D">
        <w:rPr>
          <w:rFonts w:ascii="Times New Roman" w:hAnsi="Times New Roman" w:cs="Times New Roman"/>
          <w:b/>
        </w:rPr>
        <w:t xml:space="preserve"> </w:t>
      </w:r>
    </w:p>
    <w:p w14:paraId="76A512FA" w14:textId="77777777" w:rsidR="00CD2594" w:rsidRPr="00ED0A7D" w:rsidRDefault="00CD2594" w:rsidP="00CD2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karakteristiknya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Kriyatono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D0A7D">
        <w:rPr>
          <w:rFonts w:ascii="Times New Roman" w:hAnsi="Times New Roman" w:cs="Times New Roman"/>
          <w:sz w:val="24"/>
          <w:szCs w:val="24"/>
        </w:rPr>
        <w:t>2009 )</w:t>
      </w:r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seminar 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 xml:space="preserve">Building Entrepreneur </w:t>
      </w:r>
      <w:proofErr w:type="gramStart"/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 xml:space="preserve">Mindset, 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life</w:t>
      </w:r>
      <w:proofErr w:type="gramEnd"/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 xml:space="preserve"> cycle product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ceramah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tutorial,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5EF1E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313C2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9ECB8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00F16FB" wp14:editId="4DF156E7">
            <wp:extent cx="5486400" cy="1627544"/>
            <wp:effectExtent l="38100" t="0" r="381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ED0A7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DB1069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Gambar 3.1.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Aktualisasi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</w:p>
    <w:p w14:paraId="32113D26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3ACB3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luaran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E53D53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Penguatan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entrepreneurship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Building Entrepreneur Mindset</w:t>
      </w:r>
    </w:p>
    <w:p w14:paraId="416E5B04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b. UMKM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beserta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solusinya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pemaparan</w:t>
      </w:r>
      <w:proofErr w:type="spellEnd"/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bussiness</w:t>
      </w:r>
      <w:proofErr w:type="spellEnd"/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 xml:space="preserve"> cycle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0A7D">
        <w:rPr>
          <w:rFonts w:ascii="Times New Roman" w:hAnsi="Times New Roman" w:cs="Times New Roman"/>
        </w:rPr>
        <w:t xml:space="preserve"> 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 xml:space="preserve">life cycle product 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SWOT</w:t>
      </w:r>
    </w:p>
    <w:p w14:paraId="41A67554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c. Terbuka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Wirausaha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interaktif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FFF4B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</w:p>
    <w:p w14:paraId="7721A9AC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perkiraan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profit dan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alokasi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 modal</w:t>
      </w:r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</w:p>
    <w:p w14:paraId="040FC218" w14:textId="77777777" w:rsidR="00692290" w:rsidRPr="00ED0A7D" w:rsidRDefault="00692290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F502B" w14:textId="317AA389" w:rsidR="00CD2594" w:rsidRPr="00ED0A7D" w:rsidRDefault="00CD2594" w:rsidP="00692290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>PEMBAHASAN</w:t>
      </w:r>
    </w:p>
    <w:p w14:paraId="1913517F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A40BE" w14:textId="77777777" w:rsidR="00CD2594" w:rsidRPr="00ED0A7D" w:rsidRDefault="00CD2594" w:rsidP="00CD2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konseptual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entrepreneurship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aspek</w:t>
      </w:r>
      <w:proofErr w:type="spellEnd"/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 xml:space="preserve"> Building Entrepreneur Mindset, business cycle, life cycle product,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SWOT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kesejahteraan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027711" w14:textId="77777777" w:rsidR="00CD2594" w:rsidRPr="00ED0A7D" w:rsidRDefault="00CD2594" w:rsidP="00CD2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di aula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Samarang</w:t>
      </w:r>
      <w:proofErr w:type="spellEnd"/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Ceramah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Mendeskripsikan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memotivasi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entrepreneurship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Tutorial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Memaparkan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Building Entrepreneur Mindset, business cycle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SWOT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269E89F0" w14:textId="77777777" w:rsidR="00CD2594" w:rsidRPr="00ED0A7D" w:rsidRDefault="00CD2594" w:rsidP="00CD25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koorinasi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.</w:t>
      </w:r>
    </w:p>
    <w:p w14:paraId="2B1E8FF5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.</w:t>
      </w:r>
    </w:p>
    <w:p w14:paraId="4E8586B1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Perkenalan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PKM. Hal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agenda UMKM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PKM. </w:t>
      </w:r>
    </w:p>
    <w:p w14:paraId="738D0239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berbgai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039B4151" w14:textId="77777777" w:rsidR="00CD2594" w:rsidRPr="00ED0A7D" w:rsidRDefault="00CD2594" w:rsidP="00CD2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57699" w14:textId="72124D53" w:rsidR="00CD2594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4.1.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PKM Building Entrepreneur Mindset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</w:p>
    <w:p w14:paraId="432D6861" w14:textId="77777777" w:rsidR="00ED0A7D" w:rsidRPr="00ED0A7D" w:rsidRDefault="00ED0A7D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3B1F0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1557"/>
        <w:gridCol w:w="1557"/>
        <w:gridCol w:w="1557"/>
        <w:gridCol w:w="1667"/>
      </w:tblGrid>
      <w:tr w:rsidR="00CD2594" w:rsidRPr="00ED0A7D" w14:paraId="2B47CF67" w14:textId="77777777" w:rsidTr="009C361D">
        <w:tc>
          <w:tcPr>
            <w:tcW w:w="1870" w:type="dxa"/>
          </w:tcPr>
          <w:p w14:paraId="3E0DFC76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0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Pelatihan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70" w:type="dxa"/>
          </w:tcPr>
          <w:p w14:paraId="399AFE27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0A7D">
              <w:rPr>
                <w:rFonts w:ascii="Times New Roman" w:eastAsia="Times New Roman" w:hAnsi="Times New Roman" w:cs="Times New Roman"/>
                <w:sz w:val="24"/>
                <w:szCs w:val="24"/>
              </w:rPr>
              <w:t>Pelatihan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70" w:type="dxa"/>
          </w:tcPr>
          <w:p w14:paraId="0A14FC5B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0A7D">
              <w:rPr>
                <w:rFonts w:ascii="Times New Roman" w:eastAsia="Times New Roman" w:hAnsi="Times New Roman" w:cs="Times New Roman"/>
                <w:sz w:val="24"/>
                <w:szCs w:val="24"/>
              </w:rPr>
              <w:t>Pelatihan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70" w:type="dxa"/>
          </w:tcPr>
          <w:p w14:paraId="6221EEE5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0A7D">
              <w:rPr>
                <w:rFonts w:ascii="Times New Roman" w:eastAsia="Times New Roman" w:hAnsi="Times New Roman" w:cs="Times New Roman"/>
                <w:sz w:val="24"/>
                <w:szCs w:val="24"/>
              </w:rPr>
              <w:t>Pelatihan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70" w:type="dxa"/>
          </w:tcPr>
          <w:p w14:paraId="4AD6BE1A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0A7D">
              <w:rPr>
                <w:rFonts w:ascii="Times New Roman" w:eastAsia="Times New Roman" w:hAnsi="Times New Roman" w:cs="Times New Roman"/>
                <w:sz w:val="24"/>
                <w:szCs w:val="24"/>
              </w:rPr>
              <w:t>Pelatihan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CD2594" w:rsidRPr="00ED0A7D" w14:paraId="79AB8F97" w14:textId="77777777" w:rsidTr="009C361D">
        <w:tc>
          <w:tcPr>
            <w:tcW w:w="1870" w:type="dxa"/>
          </w:tcPr>
          <w:p w14:paraId="7CEC61BB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Menumbuhkan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jiwa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wirausaha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pada UMKM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Cintakarya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terbangunnya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kohesivitas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untuk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pemahaman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tujuan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tim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pada program PKM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ini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memperoleh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kelancaran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kooperatif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program PKM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ini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Selanjutnya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paparan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Mindset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Entrepreuneur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Building pada UMKM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Cintakarya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70" w:type="dxa"/>
          </w:tcPr>
          <w:p w14:paraId="136E2F6F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Menjelaskan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tentang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Bussiness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Cycle dan life cycle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produk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dimana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terdapat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tahap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tahap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akan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dilalui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oleh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wirausaha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tantangan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tersendiri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dari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setiap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tahap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harus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diketahui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agar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dapat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mengatasi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setiap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dinamika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terjadi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Selanjutnya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menguraikan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tentang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solusi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terapi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dalam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Bussiness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cycle, life cycle product dan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strategi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analisa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swot pada UMKM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Cintakarya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51E6967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ABE511B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Penelasan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segala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hal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berkaitan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pengelolaan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keuangan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berkaitan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UMKM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baik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itu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perolehan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dana ,</w:t>
            </w:r>
            <w:proofErr w:type="gram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alokasi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profit dan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evaluasi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70" w:type="dxa"/>
          </w:tcPr>
          <w:p w14:paraId="723A7DF4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Melakukan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diskusi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interaktif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untuk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menggali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potensi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UMKM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Cintakarya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sekaligus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melatih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public speaking yang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diperlukan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dalam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aktivitas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negosiasi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dunia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usaha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Dalam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kegiatan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ini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UMKM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diharapkan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memperoleh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keyakinan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akan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potensi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diri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akan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menjadi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modal</w:t>
            </w:r>
            <w:proofErr w:type="gram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utama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dalam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aktivitas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ekonomi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selanjutnya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70" w:type="dxa"/>
          </w:tcPr>
          <w:p w14:paraId="48FEF14D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Quiz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untuk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peserta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dipandu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salah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satu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anggota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PKM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tujuan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untuk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mengetahui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sejauh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mana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pemahaman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dari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seluruh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materi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disampaikan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pembicara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sebelumnya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sekedar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merchandise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untuk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reward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bagi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dapat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menjawab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pertanyaan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panitia.Kerjasama</w:t>
            </w:r>
            <w:proofErr w:type="spellEnd"/>
            <w:proofErr w:type="gram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strategis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ini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diharapkan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dapat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menjadi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sebuah</w:t>
            </w:r>
            <w:proofErr w:type="spellEnd"/>
          </w:p>
          <w:p w14:paraId="777BF3F5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kontribusi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nyata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dari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tridarma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perguruan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tinggi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terutama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masyarakat</w:t>
            </w:r>
            <w:proofErr w:type="spellEnd"/>
          </w:p>
          <w:p w14:paraId="694AE7CD" w14:textId="77777777" w:rsidR="00CD2594" w:rsidRPr="00ED0A7D" w:rsidRDefault="00CD2594" w:rsidP="009C36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menengah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kebawah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serta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upaya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pemulihan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ekonomi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pasca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pandemi</w:t>
            </w:r>
            <w:proofErr w:type="spellEnd"/>
            <w:r w:rsidRPr="00ED0A7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45B0982E" w14:textId="682103C0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 2023</w:t>
      </w:r>
    </w:p>
    <w:p w14:paraId="22CAEE29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F5F61" w14:textId="10E92E5F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AE6D3" w14:textId="5C98D78F" w:rsidR="00CD2594" w:rsidRPr="00ED0A7D" w:rsidRDefault="00ED0A7D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937C85C" wp14:editId="034EB541">
            <wp:extent cx="4629234" cy="1305232"/>
            <wp:effectExtent l="0" t="0" r="0" b="9525"/>
            <wp:docPr id="4" name="Picture 4" descr="C:\Users\ASUS\Documents\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US\Documents\a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844" cy="131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61DA4" w14:textId="1E28A2F6" w:rsidR="00CD2594" w:rsidRPr="00ED0A7D" w:rsidRDefault="00ED0A7D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54A32C" wp14:editId="58F521FD">
            <wp:simplePos x="0" y="0"/>
            <wp:positionH relativeFrom="column">
              <wp:posOffset>-24765</wp:posOffset>
            </wp:positionH>
            <wp:positionV relativeFrom="paragraph">
              <wp:posOffset>175895</wp:posOffset>
            </wp:positionV>
            <wp:extent cx="2477135" cy="1623695"/>
            <wp:effectExtent l="0" t="0" r="0" b="0"/>
            <wp:wrapSquare wrapText="bothSides"/>
            <wp:docPr id="10" name="Picture 10" descr="C:\Users\ASUS\Documents\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US\Documents\ee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C197C" w14:textId="180083B9" w:rsidR="00CD2594" w:rsidRPr="00ED0A7D" w:rsidRDefault="00ED0A7D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5A6A08" wp14:editId="790D3924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2313115" cy="1570703"/>
            <wp:effectExtent l="0" t="0" r="0" b="0"/>
            <wp:wrapNone/>
            <wp:docPr id="6" name="Picture 6" descr="C:\Users\ASUS\Documents\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SUS\Documents\dd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115" cy="157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94" w:rsidRPr="00ED0A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CD2594" w:rsidRPr="00ED0A7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546A7C18" w14:textId="77777777" w:rsidR="00CD2594" w:rsidRPr="00ED0A7D" w:rsidRDefault="00CD2594" w:rsidP="00CD2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A7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proofErr w:type="gram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mitra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binaan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perguruan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tridarma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perguruan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54D685" w14:textId="7376B87D" w:rsidR="00692290" w:rsidRDefault="00692290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0883A" w14:textId="77777777" w:rsidR="00ED0A7D" w:rsidRPr="00ED0A7D" w:rsidRDefault="00ED0A7D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6AC7A" w14:textId="06BDC2CA" w:rsidR="00CD2594" w:rsidRPr="00ED0A7D" w:rsidRDefault="00CD2594" w:rsidP="00692290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b/>
          <w:sz w:val="24"/>
          <w:szCs w:val="24"/>
        </w:rPr>
        <w:t xml:space="preserve"> KESIMPULAN</w:t>
      </w:r>
    </w:p>
    <w:p w14:paraId="346391F2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7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ED0A7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menyimpulkan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Seminar </w:t>
      </w:r>
      <w:r w:rsidRPr="00ED0A7D">
        <w:rPr>
          <w:rFonts w:ascii="Times New Roman" w:eastAsia="Times New Roman" w:hAnsi="Times New Roman" w:cs="Times New Roman"/>
          <w:i/>
          <w:sz w:val="24"/>
          <w:szCs w:val="24"/>
        </w:rPr>
        <w:t>building entrepreneur mindset</w:t>
      </w:r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Cintakarya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Samarang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terselenggara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lancar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sambutan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melebihi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keaktifan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seminar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tertib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eastAsia="Times New Roman" w:hAnsi="Times New Roman" w:cs="Times New Roman"/>
          <w:sz w:val="24"/>
          <w:szCs w:val="24"/>
        </w:rPr>
        <w:t>berakhir</w:t>
      </w:r>
      <w:proofErr w:type="spellEnd"/>
      <w:r w:rsidRPr="00ED0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E2D1A5" w14:textId="77777777" w:rsidR="00CD2594" w:rsidRPr="00ED0A7D" w:rsidRDefault="00CD2594" w:rsidP="00CD25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PKM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:</w:t>
      </w:r>
    </w:p>
    <w:p w14:paraId="1A9193E4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A7D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34980" w14:textId="77777777" w:rsidR="00CD2594" w:rsidRPr="00ED0A7D" w:rsidRDefault="00CD2594" w:rsidP="00CD2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PKM yang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agar transfer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pelosok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pada wilayah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.</w:t>
      </w:r>
    </w:p>
    <w:p w14:paraId="73878BC3" w14:textId="1A1DF460" w:rsidR="00CD2594" w:rsidRPr="00ED0A7D" w:rsidRDefault="00CD2594" w:rsidP="00CD2594">
      <w:pPr>
        <w:rPr>
          <w:rFonts w:ascii="Times New Roman" w:hAnsi="Times New Roman" w:cs="Times New Roman"/>
          <w:sz w:val="24"/>
          <w:szCs w:val="24"/>
        </w:rPr>
      </w:pPr>
    </w:p>
    <w:p w14:paraId="0A34B40F" w14:textId="77777777" w:rsidR="00692290" w:rsidRPr="00ED0A7D" w:rsidRDefault="00692290" w:rsidP="00CD2594">
      <w:pPr>
        <w:rPr>
          <w:rFonts w:ascii="Times New Roman" w:hAnsi="Times New Roman" w:cs="Times New Roman"/>
          <w:sz w:val="24"/>
          <w:szCs w:val="24"/>
        </w:rPr>
      </w:pPr>
    </w:p>
    <w:p w14:paraId="3209B6FF" w14:textId="306ABE9A" w:rsidR="003E0AD0" w:rsidRDefault="003E0AD0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EF7AF" w14:textId="6110B0F7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1DD01" w14:textId="3D685112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AF3FB" w14:textId="676ED938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02EE9" w14:textId="106453E6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35B52" w14:textId="5A033E8A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327BF" w14:textId="4798AEA4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0A4C4" w14:textId="476DCF37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34CEB" w14:textId="2B9AA857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8EAB1" w14:textId="0D908762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67079" w14:textId="1835C2CD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EFB3A" w14:textId="5F78C838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5F89E" w14:textId="753F8AEE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1BBE2" w14:textId="2051847A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3F8B6" w14:textId="1A794765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4A91C" w14:textId="62C87295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0AF0C" w14:textId="4CA82EEF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D5CEA" w14:textId="608271E5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845D2" w14:textId="607B44C8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A8F09" w14:textId="541E3911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01120" w14:textId="1A1DCB33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91D73" w14:textId="6CBB87E9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9EC41" w14:textId="21C96822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CB732" w14:textId="6AFCC0A5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75EB7" w14:textId="67799E85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340E3" w14:textId="409D25DF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2BAF2" w14:textId="348AB513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1679A" w14:textId="760066A5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26CFC" w14:textId="3F0BB7D2" w:rsid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7B693" w14:textId="77777777" w:rsidR="00ED0A7D" w:rsidRPr="00ED0A7D" w:rsidRDefault="00ED0A7D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E118E" w14:textId="77777777" w:rsidR="003E0AD0" w:rsidRPr="00ED0A7D" w:rsidRDefault="003E0AD0" w:rsidP="00692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7D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4BB441E9" w14:textId="77777777" w:rsidR="003E0AD0" w:rsidRPr="00ED0A7D" w:rsidRDefault="003E0AD0" w:rsidP="003E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172DE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Adi, M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Kwartono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Usaha Kecil dan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. Yogyakarta: Andi. Offset.</w:t>
      </w:r>
    </w:p>
    <w:p w14:paraId="18B085B8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Adi W. </w:t>
      </w:r>
      <w:proofErr w:type="spellStart"/>
      <w:proofErr w:type="gramStart"/>
      <w:r w:rsidRPr="00ED0A7D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,  2007</w:t>
      </w:r>
      <w:proofErr w:type="gramEnd"/>
      <w:r w:rsidRPr="00ED0A7D">
        <w:rPr>
          <w:rFonts w:ascii="Times New Roman" w:hAnsi="Times New Roman" w:cs="Times New Roman"/>
          <w:sz w:val="24"/>
          <w:szCs w:val="24"/>
        </w:rPr>
        <w:t xml:space="preserve">. The Secret of Mindset, Jakarta: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Utama,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. 14</w:t>
      </w:r>
    </w:p>
    <w:p w14:paraId="470699DE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Anwar, M. (2019). Dasar-Dasar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0A7D">
        <w:rPr>
          <w:rFonts w:ascii="Times New Roman" w:hAnsi="Times New Roman" w:cs="Times New Roman"/>
          <w:sz w:val="24"/>
          <w:szCs w:val="24"/>
        </w:rPr>
        <w:t>Perusahaan .</w:t>
      </w:r>
      <w:proofErr w:type="gramEnd"/>
      <w:r w:rsidRPr="00ED0A7D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Kencana</w:t>
      </w:r>
      <w:proofErr w:type="spellEnd"/>
    </w:p>
    <w:p w14:paraId="6349B210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Armereo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Seto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A. A. (2020).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. Nusa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.</w:t>
      </w:r>
    </w:p>
    <w:p w14:paraId="1D40F68B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Cahyani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U. E., Hanafi, S. M., &amp;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Masruri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, S. (2022)</w:t>
      </w:r>
      <w:r w:rsidR="00890B42" w:rsidRPr="00ED0A7D">
        <w:rPr>
          <w:rFonts w:ascii="Times New Roman" w:hAnsi="Times New Roman" w:cs="Times New Roman"/>
          <w:sz w:val="24"/>
          <w:szCs w:val="24"/>
        </w:rPr>
        <w:t xml:space="preserve">. The Nexus Between University </w:t>
      </w:r>
      <w:r w:rsidR="00890B42" w:rsidRPr="00ED0A7D">
        <w:rPr>
          <w:rFonts w:ascii="Times New Roman" w:hAnsi="Times New Roman" w:cs="Times New Roman"/>
          <w:sz w:val="24"/>
          <w:szCs w:val="24"/>
        </w:rPr>
        <w:tab/>
        <w:t>S</w:t>
      </w:r>
      <w:r w:rsidRPr="00ED0A7D">
        <w:rPr>
          <w:rFonts w:ascii="Times New Roman" w:hAnsi="Times New Roman" w:cs="Times New Roman"/>
          <w:sz w:val="24"/>
          <w:szCs w:val="24"/>
        </w:rPr>
        <w:t xml:space="preserve">upport </w:t>
      </w:r>
      <w:r w:rsidRPr="00ED0A7D">
        <w:rPr>
          <w:rFonts w:ascii="Times New Roman" w:hAnsi="Times New Roman" w:cs="Times New Roman"/>
          <w:sz w:val="24"/>
          <w:szCs w:val="24"/>
        </w:rPr>
        <w:tab/>
        <w:t>and Entrepreneurial Mindset: D</w:t>
      </w:r>
      <w:r w:rsidR="00890B42" w:rsidRPr="00ED0A7D">
        <w:rPr>
          <w:rFonts w:ascii="Times New Roman" w:hAnsi="Times New Roman" w:cs="Times New Roman"/>
          <w:sz w:val="24"/>
          <w:szCs w:val="24"/>
        </w:rPr>
        <w:t xml:space="preserve">oes Entrepreneurship Education </w:t>
      </w:r>
      <w:r w:rsidR="00890B42" w:rsidRPr="00ED0A7D">
        <w:rPr>
          <w:rFonts w:ascii="Times New Roman" w:hAnsi="Times New Roman" w:cs="Times New Roman"/>
          <w:sz w:val="24"/>
          <w:szCs w:val="24"/>
        </w:rPr>
        <w:tab/>
        <w:t>M</w:t>
      </w:r>
      <w:r w:rsidRPr="00ED0A7D">
        <w:rPr>
          <w:rFonts w:ascii="Times New Roman" w:hAnsi="Times New Roman" w:cs="Times New Roman"/>
          <w:sz w:val="24"/>
          <w:szCs w:val="24"/>
        </w:rPr>
        <w:t xml:space="preserve">atter? Indonesian </w:t>
      </w:r>
      <w:r w:rsidRPr="00ED0A7D">
        <w:rPr>
          <w:rFonts w:ascii="Times New Roman" w:hAnsi="Times New Roman" w:cs="Times New Roman"/>
          <w:sz w:val="24"/>
          <w:szCs w:val="24"/>
        </w:rPr>
        <w:tab/>
        <w:t xml:space="preserve">Journal of Business and Entrepreneurship, 8(3), 351–362. </w:t>
      </w:r>
      <w:r w:rsidRPr="00ED0A7D">
        <w:rPr>
          <w:rFonts w:ascii="Times New Roman" w:hAnsi="Times New Roman" w:cs="Times New Roman"/>
          <w:sz w:val="24"/>
          <w:szCs w:val="24"/>
        </w:rPr>
        <w:tab/>
        <w:t>https://doi.org/10.17358/ijbe.8.3.351</w:t>
      </w:r>
    </w:p>
    <w:p w14:paraId="603EE718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Darfaz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M. I.,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Kurniansyah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Febriantin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, K. (2</w:t>
      </w:r>
      <w:r w:rsidR="00890B42" w:rsidRPr="00ED0A7D">
        <w:rPr>
          <w:rFonts w:ascii="Times New Roman" w:hAnsi="Times New Roman" w:cs="Times New Roman"/>
          <w:sz w:val="24"/>
          <w:szCs w:val="24"/>
        </w:rPr>
        <w:t xml:space="preserve">023). </w:t>
      </w:r>
      <w:proofErr w:type="spellStart"/>
      <w:r w:rsidR="00890B42" w:rsidRPr="00ED0A7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890B42" w:rsidRPr="00ED0A7D">
        <w:rPr>
          <w:rFonts w:ascii="Times New Roman" w:hAnsi="Times New Roman" w:cs="Times New Roman"/>
          <w:sz w:val="24"/>
          <w:szCs w:val="24"/>
        </w:rPr>
        <w:t xml:space="preserve"> UMKM Indonesia </w:t>
      </w:r>
      <w:r w:rsidR="00890B42" w:rsidRPr="00ED0A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0B42" w:rsidRPr="00ED0A7D">
        <w:rPr>
          <w:rFonts w:ascii="Times New Roman" w:hAnsi="Times New Roman" w:cs="Times New Roman"/>
          <w:sz w:val="24"/>
          <w:szCs w:val="24"/>
        </w:rPr>
        <w:t>D</w:t>
      </w:r>
      <w:r w:rsidRPr="00ED0A7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Asean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.</w:t>
      </w:r>
      <w:r w:rsidR="00890B42" w:rsidRPr="00ED0A7D">
        <w:rPr>
          <w:rFonts w:ascii="Times New Roman" w:hAnsi="Times New Roman" w:cs="Times New Roman"/>
          <w:sz w:val="24"/>
          <w:szCs w:val="24"/>
        </w:rPr>
        <w:t xml:space="preserve"> JISIP (</w:t>
      </w:r>
      <w:proofErr w:type="spellStart"/>
      <w:r w:rsidR="00890B42" w:rsidRPr="00ED0A7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890B42"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B42" w:rsidRPr="00ED0A7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890B42"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B42" w:rsidRPr="00ED0A7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890B42" w:rsidRPr="00ED0A7D">
        <w:rPr>
          <w:rFonts w:ascii="Times New Roman" w:hAnsi="Times New Roman" w:cs="Times New Roman"/>
          <w:sz w:val="24"/>
          <w:szCs w:val="24"/>
        </w:rPr>
        <w:t xml:space="preserve"> dan </w:t>
      </w:r>
      <w:r w:rsidR="00890B42" w:rsidRPr="00ED0A7D">
        <w:rPr>
          <w:rFonts w:ascii="Times New Roman" w:hAnsi="Times New Roman" w:cs="Times New Roman"/>
          <w:sz w:val="24"/>
          <w:szCs w:val="24"/>
        </w:rPr>
        <w:tab/>
        <w:t>P</w:t>
      </w:r>
      <w:r w:rsidRPr="00ED0A7D">
        <w:rPr>
          <w:rFonts w:ascii="Times New Roman" w:hAnsi="Times New Roman" w:cs="Times New Roman"/>
          <w:sz w:val="24"/>
          <w:szCs w:val="24"/>
        </w:rPr>
        <w:t>endidikan), 7(2).</w:t>
      </w:r>
    </w:p>
    <w:p w14:paraId="68347130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Daspit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J. J., Fox, C. J., &amp; Findley, S. K. (2023). Entrepreneurial mindset: An integrated </w:t>
      </w:r>
      <w:r w:rsidRPr="00ED0A7D">
        <w:rPr>
          <w:rFonts w:ascii="Times New Roman" w:hAnsi="Times New Roman" w:cs="Times New Roman"/>
          <w:sz w:val="24"/>
          <w:szCs w:val="24"/>
        </w:rPr>
        <w:tab/>
        <w:t>definition, a review of current insights, and direction</w:t>
      </w:r>
      <w:r w:rsidR="00890B42" w:rsidRPr="00ED0A7D">
        <w:rPr>
          <w:rFonts w:ascii="Times New Roman" w:hAnsi="Times New Roman" w:cs="Times New Roman"/>
          <w:sz w:val="24"/>
          <w:szCs w:val="24"/>
        </w:rPr>
        <w:t xml:space="preserve">s for future research. Journal </w:t>
      </w:r>
      <w:r w:rsidR="00890B42" w:rsidRPr="00ED0A7D">
        <w:rPr>
          <w:rFonts w:ascii="Times New Roman" w:hAnsi="Times New Roman" w:cs="Times New Roman"/>
          <w:sz w:val="24"/>
          <w:szCs w:val="24"/>
        </w:rPr>
        <w:tab/>
        <w:t>o</w:t>
      </w:r>
      <w:r w:rsidRPr="00ED0A7D">
        <w:rPr>
          <w:rFonts w:ascii="Times New Roman" w:hAnsi="Times New Roman" w:cs="Times New Roman"/>
          <w:sz w:val="24"/>
          <w:szCs w:val="24"/>
        </w:rPr>
        <w:t xml:space="preserve">f </w:t>
      </w:r>
      <w:r w:rsidRPr="00ED0A7D">
        <w:rPr>
          <w:rFonts w:ascii="Times New Roman" w:hAnsi="Times New Roman" w:cs="Times New Roman"/>
          <w:sz w:val="24"/>
          <w:szCs w:val="24"/>
        </w:rPr>
        <w:tab/>
        <w:t xml:space="preserve">Small Business Management, 61(1), 12–44. </w:t>
      </w:r>
      <w:r w:rsidRPr="00ED0A7D">
        <w:rPr>
          <w:rFonts w:ascii="Times New Roman" w:hAnsi="Times New Roman" w:cs="Times New Roman"/>
          <w:sz w:val="24"/>
          <w:szCs w:val="24"/>
        </w:rPr>
        <w:tab/>
        <w:t>https://doi.org/10.1080/00472778.2021.1907583</w:t>
      </w:r>
    </w:p>
    <w:p w14:paraId="3EE726BD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Dweck, Carol S. (2006). Mindset: The New Psychology of Success. New York: Random. </w:t>
      </w:r>
      <w:r w:rsidRPr="00ED0A7D">
        <w:rPr>
          <w:rFonts w:ascii="Times New Roman" w:hAnsi="Times New Roman" w:cs="Times New Roman"/>
          <w:sz w:val="24"/>
          <w:szCs w:val="24"/>
        </w:rPr>
        <w:tab/>
        <w:t>House,</w:t>
      </w:r>
    </w:p>
    <w:p w14:paraId="44C5F481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>Garutkab.go.id, http://disperindag.garutkab.go.id</w:t>
      </w:r>
    </w:p>
    <w:p w14:paraId="7941DC84" w14:textId="77777777" w:rsidR="00903356" w:rsidRPr="00ED0A7D" w:rsidRDefault="00903356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Hanifah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H. S.,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Kartiko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Anggraeni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W. A., &amp;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Nurbudiwati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N. (2023).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hAnsi="Times New Roman" w:cs="Times New Roman"/>
          <w:sz w:val="24"/>
          <w:szCs w:val="24"/>
        </w:rPr>
        <w:tab/>
        <w:t xml:space="preserve">Pendidikan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Bumdes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Bina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Samarang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. JPM: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Masyarakat, 2(2), 216-226</w:t>
      </w:r>
    </w:p>
    <w:p w14:paraId="6EB5A41E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Hani Siti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Hanifah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Deri Alan Kurniawan,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Rostiena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Pasciana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2018. Tourism Potential, </w:t>
      </w:r>
      <w:r w:rsidRPr="00ED0A7D">
        <w:rPr>
          <w:rFonts w:ascii="Times New Roman" w:hAnsi="Times New Roman" w:cs="Times New Roman"/>
          <w:sz w:val="24"/>
          <w:szCs w:val="24"/>
        </w:rPr>
        <w:tab/>
        <w:t xml:space="preserve">Productivity </w:t>
      </w:r>
      <w:proofErr w:type="gramStart"/>
      <w:r w:rsidRPr="00ED0A7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D0A7D">
        <w:rPr>
          <w:rFonts w:ascii="Times New Roman" w:hAnsi="Times New Roman" w:cs="Times New Roman"/>
          <w:sz w:val="24"/>
          <w:szCs w:val="24"/>
        </w:rPr>
        <w:t xml:space="preserve"> Small And Medium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Entreprises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Smes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): Impact On The </w:t>
      </w:r>
      <w:r w:rsidRPr="00ED0A7D">
        <w:rPr>
          <w:rFonts w:ascii="Times New Roman" w:hAnsi="Times New Roman" w:cs="Times New Roman"/>
          <w:sz w:val="24"/>
          <w:szCs w:val="24"/>
        </w:rPr>
        <w:tab/>
        <w:t xml:space="preserve">Implementation Of Labor In South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West Java, Indonesia. Sustainable </w:t>
      </w:r>
      <w:r w:rsidRPr="00ED0A7D">
        <w:rPr>
          <w:rFonts w:ascii="Times New Roman" w:hAnsi="Times New Roman" w:cs="Times New Roman"/>
          <w:sz w:val="24"/>
          <w:szCs w:val="24"/>
        </w:rPr>
        <w:tab/>
        <w:t>Collaboration in Business, Technology, Information and Innovation (SCBTII).</w:t>
      </w:r>
    </w:p>
    <w:p w14:paraId="49660FF4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Husnan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Suad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et al. (2012).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Dan</w:t>
      </w:r>
      <w:r w:rsidR="00890B42"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B42" w:rsidRPr="00ED0A7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890B42" w:rsidRPr="00ED0A7D">
        <w:rPr>
          <w:rFonts w:ascii="Times New Roman" w:hAnsi="Times New Roman" w:cs="Times New Roman"/>
          <w:sz w:val="24"/>
          <w:szCs w:val="24"/>
        </w:rPr>
        <w:t xml:space="preserve"> (Keputusan </w:t>
      </w:r>
      <w:r w:rsidR="00890B42" w:rsidRPr="00ED0A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0B42" w:rsidRPr="00ED0A7D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890B42" w:rsidRPr="00ED0A7D">
        <w:rPr>
          <w:rFonts w:ascii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hAnsi="Times New Roman" w:cs="Times New Roman"/>
          <w:sz w:val="24"/>
          <w:szCs w:val="24"/>
        </w:rPr>
        <w:t xml:space="preserve">Panjang)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. Yogyakarta: BPEE</w:t>
      </w:r>
    </w:p>
    <w:p w14:paraId="6B7EE39F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Jarle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Sjøvoll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, dan Ove Pedersen. 2014. Entrepreneuri</w:t>
      </w:r>
      <w:r w:rsidR="00890B42" w:rsidRPr="00ED0A7D">
        <w:rPr>
          <w:rFonts w:ascii="Times New Roman" w:hAnsi="Times New Roman" w:cs="Times New Roman"/>
          <w:sz w:val="24"/>
          <w:szCs w:val="24"/>
        </w:rPr>
        <w:t xml:space="preserve">al Mindsets </w:t>
      </w:r>
      <w:proofErr w:type="gramStart"/>
      <w:r w:rsidR="00890B42" w:rsidRPr="00ED0A7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890B42" w:rsidRPr="00ED0A7D">
        <w:rPr>
          <w:rFonts w:ascii="Times New Roman" w:hAnsi="Times New Roman" w:cs="Times New Roman"/>
          <w:sz w:val="24"/>
          <w:szCs w:val="24"/>
        </w:rPr>
        <w:t xml:space="preserve"> Entrepreneurial </w:t>
      </w:r>
      <w:r w:rsidR="00890B42" w:rsidRPr="00ED0A7D">
        <w:rPr>
          <w:rFonts w:ascii="Times New Roman" w:hAnsi="Times New Roman" w:cs="Times New Roman"/>
          <w:sz w:val="24"/>
          <w:szCs w:val="24"/>
        </w:rPr>
        <w:tab/>
        <w:t>S</w:t>
      </w:r>
      <w:r w:rsidRPr="00ED0A7D">
        <w:rPr>
          <w:rFonts w:ascii="Times New Roman" w:hAnsi="Times New Roman" w:cs="Times New Roman"/>
          <w:sz w:val="24"/>
          <w:szCs w:val="24"/>
        </w:rPr>
        <w:t xml:space="preserve">chools </w:t>
      </w:r>
      <w:r w:rsidRPr="00ED0A7D">
        <w:rPr>
          <w:rFonts w:ascii="Times New Roman" w:hAnsi="Times New Roman" w:cs="Times New Roman"/>
          <w:sz w:val="24"/>
          <w:szCs w:val="24"/>
        </w:rPr>
        <w:tab/>
        <w:t xml:space="preserve">University of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Nordland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. Norway Euro</w:t>
      </w:r>
      <w:r w:rsidR="00890B42" w:rsidRPr="00ED0A7D">
        <w:rPr>
          <w:rFonts w:ascii="Times New Roman" w:hAnsi="Times New Roman" w:cs="Times New Roman"/>
          <w:sz w:val="24"/>
          <w:szCs w:val="24"/>
        </w:rPr>
        <w:t xml:space="preserve">pean Scientific Journal. Vol.1 </w:t>
      </w:r>
      <w:r w:rsidR="00890B42" w:rsidRPr="00ED0A7D">
        <w:rPr>
          <w:rFonts w:ascii="Times New Roman" w:hAnsi="Times New Roman" w:cs="Times New Roman"/>
          <w:sz w:val="24"/>
          <w:szCs w:val="24"/>
        </w:rPr>
        <w:tab/>
        <w:t>I</w:t>
      </w:r>
      <w:r w:rsidRPr="00ED0A7D">
        <w:rPr>
          <w:rFonts w:ascii="Times New Roman" w:hAnsi="Times New Roman" w:cs="Times New Roman"/>
          <w:sz w:val="24"/>
          <w:szCs w:val="24"/>
        </w:rPr>
        <w:t xml:space="preserve">SSN: 1857 – </w:t>
      </w:r>
      <w:r w:rsidRPr="00ED0A7D">
        <w:rPr>
          <w:rFonts w:ascii="Times New Roman" w:hAnsi="Times New Roman" w:cs="Times New Roman"/>
          <w:sz w:val="24"/>
          <w:szCs w:val="24"/>
        </w:rPr>
        <w:tab/>
        <w:t>788.</w:t>
      </w:r>
    </w:p>
    <w:p w14:paraId="7DEF3EBF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Komariah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K. 2022.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Da</w:t>
      </w:r>
      <w:r w:rsidR="00890B42" w:rsidRPr="00ED0A7D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890B42"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B42" w:rsidRPr="00ED0A7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90B42"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B42" w:rsidRPr="00ED0A7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890B42" w:rsidRPr="00ED0A7D">
        <w:rPr>
          <w:rFonts w:ascii="Times New Roman" w:hAnsi="Times New Roman" w:cs="Times New Roman"/>
          <w:sz w:val="24"/>
          <w:szCs w:val="24"/>
        </w:rPr>
        <w:t xml:space="preserve"> </w:t>
      </w:r>
      <w:r w:rsidR="00890B42" w:rsidRPr="00ED0A7D">
        <w:rPr>
          <w:rFonts w:ascii="Times New Roman" w:hAnsi="Times New Roman" w:cs="Times New Roman"/>
          <w:sz w:val="24"/>
          <w:szCs w:val="24"/>
        </w:rPr>
        <w:tab/>
        <w:t>M</w:t>
      </w:r>
      <w:r w:rsidRPr="00ED0A7D">
        <w:rPr>
          <w:rFonts w:ascii="Times New Roman" w:hAnsi="Times New Roman" w:cs="Times New Roman"/>
          <w:sz w:val="24"/>
          <w:szCs w:val="24"/>
        </w:rPr>
        <w:t>asyarakat</w:t>
      </w:r>
    </w:p>
    <w:p w14:paraId="5E472C7B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Larsen, I. B. (2022). Fostering an entrepreneurial mindset: A typology for aligning </w:t>
      </w:r>
      <w:r w:rsidRPr="00ED0A7D">
        <w:rPr>
          <w:rFonts w:ascii="Times New Roman" w:hAnsi="Times New Roman" w:cs="Times New Roman"/>
          <w:sz w:val="24"/>
          <w:szCs w:val="24"/>
        </w:rPr>
        <w:tab/>
        <w:t xml:space="preserve">instructional strategies with three dominant entrepreneurial mindset </w:t>
      </w:r>
      <w:r w:rsidRPr="00ED0A7D">
        <w:rPr>
          <w:rFonts w:ascii="Times New Roman" w:hAnsi="Times New Roman" w:cs="Times New Roman"/>
          <w:sz w:val="24"/>
          <w:szCs w:val="24"/>
        </w:rPr>
        <w:tab/>
        <w:t xml:space="preserve">conceptualizations. Industry and Higher Education, 36(3), 236–251. </w:t>
      </w:r>
      <w:r w:rsidRPr="00ED0A7D">
        <w:rPr>
          <w:rFonts w:ascii="Times New Roman" w:hAnsi="Times New Roman" w:cs="Times New Roman"/>
          <w:sz w:val="24"/>
          <w:szCs w:val="24"/>
        </w:rPr>
        <w:tab/>
        <w:t>https://doi.org/10.1177/09504222211038212</w:t>
      </w:r>
    </w:p>
    <w:p w14:paraId="6B8257B4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Mardia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. 2021. 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.  Yayasan Kita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. ISBN: 978-623-6840-71-9 </w:t>
      </w:r>
      <w:r w:rsidRPr="00ED0A7D">
        <w:rPr>
          <w:rFonts w:ascii="Times New Roman" w:hAnsi="Times New Roman" w:cs="Times New Roman"/>
          <w:sz w:val="24"/>
          <w:szCs w:val="24"/>
        </w:rPr>
        <w:tab/>
        <w:t>(print) E-ISBN: 978-623-6840-72-6 (online)</w:t>
      </w:r>
    </w:p>
    <w:p w14:paraId="026B7940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lastRenderedPageBreak/>
        <w:t>Purba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et al. 2021. The Effect of Cash Turnover and A</w:t>
      </w:r>
      <w:r w:rsidR="000D0FF9" w:rsidRPr="00ED0A7D">
        <w:rPr>
          <w:rFonts w:ascii="Times New Roman" w:hAnsi="Times New Roman" w:cs="Times New Roman"/>
          <w:sz w:val="24"/>
          <w:szCs w:val="24"/>
        </w:rPr>
        <w:t xml:space="preserve">ccounts Receivable Turnover on </w:t>
      </w:r>
      <w:r w:rsidR="000D0FF9" w:rsidRPr="00ED0A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0FF9" w:rsidRPr="00ED0A7D">
        <w:rPr>
          <w:rFonts w:ascii="Times New Roman" w:hAnsi="Times New Roman" w:cs="Times New Roman"/>
          <w:sz w:val="24"/>
          <w:szCs w:val="24"/>
        </w:rPr>
        <w:t>R</w:t>
      </w:r>
      <w:r w:rsidRPr="00ED0A7D">
        <w:rPr>
          <w:rFonts w:ascii="Times New Roman" w:hAnsi="Times New Roman" w:cs="Times New Roman"/>
          <w:sz w:val="24"/>
          <w:szCs w:val="24"/>
        </w:rPr>
        <w:t xml:space="preserve">eturn  </w:t>
      </w:r>
      <w:r w:rsidRPr="00ED0A7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D0A7D">
        <w:rPr>
          <w:rFonts w:ascii="Times New Roman" w:hAnsi="Times New Roman" w:cs="Times New Roman"/>
          <w:sz w:val="24"/>
          <w:szCs w:val="24"/>
        </w:rPr>
        <w:t>On Asset. Indonesian College of Economics. STEI. Jakarta</w:t>
      </w:r>
    </w:p>
    <w:p w14:paraId="70172C3E" w14:textId="77777777" w:rsidR="003E0AD0" w:rsidRPr="00ED0A7D" w:rsidRDefault="00B9207B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Kriyatono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Burhan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Bungin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, Te</w:t>
      </w:r>
      <w:r w:rsidR="000D0FF9" w:rsidRPr="00ED0A7D">
        <w:rPr>
          <w:rFonts w:ascii="Times New Roman" w:hAnsi="Times New Roman" w:cs="Times New Roman"/>
          <w:sz w:val="24"/>
          <w:szCs w:val="24"/>
        </w:rPr>
        <w:t xml:space="preserve">knik </w:t>
      </w:r>
      <w:proofErr w:type="spellStart"/>
      <w:r w:rsidR="000D0FF9" w:rsidRPr="00ED0A7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0D0FF9"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FF9" w:rsidRPr="00ED0A7D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0D0FF9"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FF9" w:rsidRPr="00ED0A7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D0FF9" w:rsidRPr="00ED0A7D">
        <w:rPr>
          <w:rFonts w:ascii="Times New Roman" w:hAnsi="Times New Roman" w:cs="Times New Roman"/>
          <w:sz w:val="24"/>
          <w:szCs w:val="24"/>
        </w:rPr>
        <w:t xml:space="preserve">, </w:t>
      </w:r>
      <w:r w:rsidR="000D0FF9" w:rsidRPr="00ED0A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D0FF9" w:rsidRPr="00ED0A7D">
        <w:rPr>
          <w:rFonts w:ascii="Times New Roman" w:hAnsi="Times New Roman" w:cs="Times New Roman"/>
          <w:sz w:val="24"/>
          <w:szCs w:val="24"/>
        </w:rPr>
        <w:t>E</w:t>
      </w:r>
      <w:r w:rsidRPr="00ED0A7D">
        <w:rPr>
          <w:rFonts w:ascii="Times New Roman" w:hAnsi="Times New Roman" w:cs="Times New Roman"/>
          <w:sz w:val="24"/>
          <w:szCs w:val="24"/>
        </w:rPr>
        <w:t>disi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r w:rsidRPr="00ED0A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(Cet. V; Jakarta: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>, 2009), h.59.</w:t>
      </w:r>
    </w:p>
    <w:p w14:paraId="440935DF" w14:textId="77777777" w:rsidR="003E0AD0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A7D">
        <w:rPr>
          <w:rFonts w:ascii="Times New Roman" w:hAnsi="Times New Roman" w:cs="Times New Roman"/>
          <w:sz w:val="24"/>
          <w:szCs w:val="24"/>
        </w:rPr>
        <w:t>Rembulan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G. D.,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Tannady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H., Al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Haddar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Ausat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A. M. A., &amp;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E. Y. R. (2023). </w:t>
      </w:r>
      <w:r w:rsidRPr="00ED0A7D">
        <w:rPr>
          <w:rFonts w:ascii="Times New Roman" w:hAnsi="Times New Roman" w:cs="Times New Roman"/>
          <w:sz w:val="24"/>
          <w:szCs w:val="24"/>
        </w:rPr>
        <w:tab/>
        <w:t xml:space="preserve">Entrepreneurs Preference in Choosing Payment Method.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Pendidikan Dan </w:t>
      </w:r>
      <w:r w:rsidRPr="00ED0A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, 11(2), 415–423. </w:t>
      </w:r>
      <w:r w:rsidRPr="00ED0A7D">
        <w:rPr>
          <w:rFonts w:ascii="Times New Roman" w:hAnsi="Times New Roman" w:cs="Times New Roman"/>
          <w:sz w:val="24"/>
          <w:szCs w:val="24"/>
        </w:rPr>
        <w:tab/>
        <w:t>https://doi.org/https://doi.org/10.47668/pkwu.v11i2.743</w:t>
      </w:r>
    </w:p>
    <w:p w14:paraId="3064736B" w14:textId="77777777" w:rsidR="00D01833" w:rsidRPr="00ED0A7D" w:rsidRDefault="003E0AD0" w:rsidP="000D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D">
        <w:rPr>
          <w:rFonts w:ascii="Times New Roman" w:hAnsi="Times New Roman" w:cs="Times New Roman"/>
          <w:sz w:val="24"/>
          <w:szCs w:val="24"/>
        </w:rPr>
        <w:t xml:space="preserve">Yanez, M. (2023).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Resesi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2023: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A7D">
        <w:rPr>
          <w:rFonts w:ascii="Times New Roman" w:hAnsi="Times New Roman" w:cs="Times New Roman"/>
          <w:sz w:val="24"/>
          <w:szCs w:val="24"/>
        </w:rPr>
        <w:t>Wirausaha</w:t>
      </w:r>
      <w:proofErr w:type="spellEnd"/>
      <w:r w:rsidRPr="00ED0A7D">
        <w:rPr>
          <w:rFonts w:ascii="Times New Roman" w:hAnsi="Times New Roman" w:cs="Times New Roman"/>
          <w:sz w:val="24"/>
          <w:szCs w:val="24"/>
        </w:rPr>
        <w:t xml:space="preserve"> (No. vw2s6). Center for Open </w:t>
      </w:r>
      <w:r w:rsidRPr="00ED0A7D">
        <w:rPr>
          <w:rFonts w:ascii="Times New Roman" w:hAnsi="Times New Roman" w:cs="Times New Roman"/>
          <w:sz w:val="24"/>
          <w:szCs w:val="24"/>
        </w:rPr>
        <w:tab/>
        <w:t>Science.</w:t>
      </w:r>
    </w:p>
    <w:sectPr w:rsidR="00D01833" w:rsidRPr="00ED0A7D" w:rsidSect="00ED0A7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268" w:right="1701" w:bottom="1701" w:left="2268" w:header="708" w:footer="708" w:gutter="0"/>
      <w:pgNumType w:start="3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52846" w14:textId="77777777" w:rsidR="00AA7341" w:rsidRDefault="00AA7341" w:rsidP="00F631AB">
      <w:pPr>
        <w:spacing w:after="0" w:line="240" w:lineRule="auto"/>
      </w:pPr>
      <w:r>
        <w:separator/>
      </w:r>
    </w:p>
  </w:endnote>
  <w:endnote w:type="continuationSeparator" w:id="0">
    <w:p w14:paraId="4B110363" w14:textId="77777777" w:rsidR="00AA7341" w:rsidRDefault="00AA7341" w:rsidP="00F6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061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B0758" w14:textId="605B98C0" w:rsidR="00692290" w:rsidRDefault="00F2159F">
        <w:pPr>
          <w:pStyle w:val="Footer"/>
          <w:jc w:val="right"/>
        </w:pPr>
        <w:r w:rsidRPr="008D3E29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35E7504A" wp14:editId="43D70356">
                  <wp:simplePos x="0" y="0"/>
                  <wp:positionH relativeFrom="page">
                    <wp:posOffset>1011965</wp:posOffset>
                  </wp:positionH>
                  <wp:positionV relativeFrom="page">
                    <wp:posOffset>9905037</wp:posOffset>
                  </wp:positionV>
                  <wp:extent cx="1156335" cy="152400"/>
                  <wp:effectExtent l="0" t="0" r="0" b="0"/>
                  <wp:wrapNone/>
                  <wp:docPr id="31" name="Text Box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63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BC808" w14:textId="77777777" w:rsidR="00F2159F" w:rsidRDefault="00AA7341" w:rsidP="00F2159F">
                              <w:pPr>
                                <w:spacing w:before="12"/>
                                <w:ind w:left="20"/>
                                <w:rPr>
                                  <w:sz w:val="18"/>
                                </w:rPr>
                              </w:pPr>
                              <w:hyperlink r:id="rId1">
                                <w:r w:rsidR="00F2159F">
                                  <w:rPr>
                                    <w:color w:val="0462C1"/>
                                    <w:sz w:val="18"/>
                                    <w:u w:val="single" w:color="0462C1"/>
                                  </w:rPr>
                                  <w:t>www.journal.uniga.ac.id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E7504A"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0" type="#_x0000_t202" style="position:absolute;left:0;text-align:left;margin-left:79.7pt;margin-top:779.9pt;width:91.0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4E7AEAAL8DAAAOAAAAZHJzL2Uyb0RvYy54bWysU8tu2zAQvBfoPxC815LsOCgEy0GaIEWB&#10;9AEk/QCKIiWiEpdd0pbcr++Ssty0vRW9EMvlcjgzu9zdTEPPjgq9AVvxYpVzpqyExti24l+fH968&#10;5cwHYRvRg1UVPynPb/avX+1GV6o1dNA3ChmBWF+OruJdCK7MMi87NQi/AqcsHWrAQQTaYps1KEZC&#10;H/psnefX2QjYOASpvKfs/XzI9wlfayXDZ629CqyvOHELacW01nHN9jtRtihcZ+SZhvgHFoMwlh69&#10;QN2LINgBzV9Qg5EIHnRYSRgy0NpIlTSQmiL/Q81TJ5xKWsgc7y42+f8HKz8dvyAzTcU3BWdWDNSj&#10;ZzUF9g4mRinyZ3S+pLInR4Vhojz1OWn17hHkN88s3HXCtuoWEcZOiYb4pZvZi6szjo8g9fgRGnpH&#10;HAIkoEnjEM0jOxihU59Ol95ELjI+WWyvN5stZ5LOiu36Kk/Ny0S53Hbow3sFA4tBxZF6n9DF8dEH&#10;0kGlS0l8zMKD6fvU/97+lqDCmEnsI+GZepjqKRl1tZhSQ3MiOQjzVNEvoKAD/MHZSBNVcf/9IFBx&#10;1n+wZEkcvyXAJaiXQFhJVyseOJvDuzCP6cGhaTtCnk23cEu2aZMURX9nFme6NCVJ6Hmi4xi+3Keq&#10;X/9u/xMAAP//AwBQSwMEFAAGAAgAAAAhADrVNR7hAAAADQEAAA8AAABkcnMvZG93bnJldi54bWxM&#10;j8FOwzAQRO9I/IO1lbhRp7SpkjROVSE4ISHScODoxG5iNV6H2G3D37M5wW1ndzT7Jt9PtmdXPXrj&#10;UMBqGQHT2DhlsBXwWb0+JsB8kKhk71AL+NEe9sX9XS4z5W5Y6usxtIxC0GdSQBfCkHHum05b6Zdu&#10;0Ei3kxutDCTHlqtR3ijc9vwpirbcSoP0oZODfu50cz5erIDDF5Yv5vu9/ihPpamqNMK37VmIh8V0&#10;2AELegp/ZpjxCR0KYqrdBZVnPek43ZB1HuKUSpBlvVnFwOp5lawT4EXO/7cofgEAAP//AwBQSwEC&#10;LQAUAAYACAAAACEAtoM4kv4AAADhAQAAEwAAAAAAAAAAAAAAAAAAAAAAW0NvbnRlbnRfVHlwZXNd&#10;LnhtbFBLAQItABQABgAIAAAAIQA4/SH/1gAAAJQBAAALAAAAAAAAAAAAAAAAAC8BAABfcmVscy8u&#10;cmVsc1BLAQItABQABgAIAAAAIQDh+r4E7AEAAL8DAAAOAAAAAAAAAAAAAAAAAC4CAABkcnMvZTJv&#10;RG9jLnhtbFBLAQItABQABgAIAAAAIQA61TUe4QAAAA0BAAAPAAAAAAAAAAAAAAAAAEYEAABkcnMv&#10;ZG93bnJldi54bWxQSwUGAAAAAAQABADzAAAAVAUAAAAA&#10;" filled="f" stroked="f">
                  <v:textbox inset="0,0,0,0">
                    <w:txbxContent>
                      <w:p w14:paraId="741BC808" w14:textId="77777777" w:rsidR="00F2159F" w:rsidRDefault="00AA7341" w:rsidP="00F2159F">
                        <w:pPr>
                          <w:spacing w:before="12"/>
                          <w:ind w:left="20"/>
                          <w:rPr>
                            <w:sz w:val="18"/>
                          </w:rPr>
                        </w:pPr>
                        <w:hyperlink r:id="rId2">
                          <w:r w:rsidR="00F2159F">
                            <w:rPr>
                              <w:color w:val="0462C1"/>
                              <w:sz w:val="18"/>
                              <w:u w:val="single" w:color="0462C1"/>
                            </w:rPr>
                            <w:t>www.journal.uniga.ac.id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692290">
          <w:fldChar w:fldCharType="begin"/>
        </w:r>
        <w:r w:rsidR="00692290">
          <w:instrText xml:space="preserve"> PAGE   \* MERGEFORMAT </w:instrText>
        </w:r>
        <w:r w:rsidR="00692290">
          <w:fldChar w:fldCharType="separate"/>
        </w:r>
        <w:r w:rsidR="00692290">
          <w:rPr>
            <w:noProof/>
          </w:rPr>
          <w:t>2</w:t>
        </w:r>
        <w:r w:rsidR="00692290">
          <w:rPr>
            <w:noProof/>
          </w:rPr>
          <w:fldChar w:fldCharType="end"/>
        </w:r>
      </w:p>
    </w:sdtContent>
  </w:sdt>
  <w:p w14:paraId="5E06CD47" w14:textId="5BBC42CD" w:rsidR="00692290" w:rsidRDefault="00692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8658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077BF" w14:textId="31EC45D2" w:rsidR="00F2159F" w:rsidRDefault="00F2159F">
        <w:pPr>
          <w:pStyle w:val="Footer"/>
          <w:jc w:val="right"/>
        </w:pPr>
        <w:r w:rsidRPr="008D3E29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6C8B0EFD" wp14:editId="671BCBEA">
                  <wp:simplePos x="0" y="0"/>
                  <wp:positionH relativeFrom="margin">
                    <wp:posOffset>-66367</wp:posOffset>
                  </wp:positionH>
                  <wp:positionV relativeFrom="page">
                    <wp:posOffset>9898298</wp:posOffset>
                  </wp:positionV>
                  <wp:extent cx="1156335" cy="152400"/>
                  <wp:effectExtent l="0" t="0" r="5715" b="0"/>
                  <wp:wrapNone/>
                  <wp:docPr id="9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63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C4498" w14:textId="77777777" w:rsidR="00F2159F" w:rsidRDefault="00AA7341" w:rsidP="00F2159F">
                              <w:pPr>
                                <w:spacing w:before="12"/>
                                <w:ind w:left="20"/>
                                <w:rPr>
                                  <w:sz w:val="18"/>
                                </w:rPr>
                              </w:pPr>
                              <w:hyperlink r:id="rId1">
                                <w:r w:rsidR="00F2159F">
                                  <w:rPr>
                                    <w:color w:val="0462C1"/>
                                    <w:sz w:val="18"/>
                                    <w:u w:val="single" w:color="0462C1"/>
                                  </w:rPr>
                                  <w:t>www.journal.uniga.ac.id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C8B0EFD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0;text-align:left;margin-left:-5.25pt;margin-top:779.4pt;width:91.0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HY7AEAAL0DAAAOAAAAZHJzL2Uyb0RvYy54bWysU8Fu2zAMvQ/YPwi6L3bSpViNOEXXosOA&#10;bh3Q7gMYWbaF2aJGKbGzrx8lx1m33YZdBIoiHx8fqc312HfioMkbtKVcLnIptFVYGduU8uvz/Zt3&#10;UvgAtoIOrS7lUXt5vX39ajO4Qq+wxa7SJBjE+mJwpWxDcEWWedXqHvwCnbb8WCP1EPhKTVYRDIze&#10;d9kqzy+zAalyhEp7z9676VFuE35daxUe69rrILpSMreQTkrnLp7ZdgNFQ+Bao0404B9Y9GAsFz1D&#10;3UEAsSfzF1RvFKHHOiwU9hnWtVE69cDdLPM/unlqwenUC4vj3Vkm//9g1efDFxKmKuWVFBZ6HtGz&#10;HoN4j6O4iuoMzhcc9OQ4LIzs5imnTr17QPXNC4u3LdhG3xDh0GqomN0yZmYvUiccH0F2wyesuAzs&#10;AyagsaY+SsdiCEbnKR3Pk4lUVCy5XF9eXKylUPy2XK/e5ml0GRRztiMfPmjsRTRKSTz5hA6HBx8i&#10;GyjmkFjM4r3pujT9zv7m4MDoSewj4Yl6GHdjkmk9i7LD6sjtEE47xX+AjRbphxQD71Mp/fc9kJai&#10;+2hZkrh8s0GzsZsNsIpTSxmkmMzbMC3p3pFpWkaeRLd4w7LVJnUU9Z1YnOjyjqRGT/scl/DlPUX9&#10;+nXbnwAAAP//AwBQSwMEFAAGAAgAAAAhAOE5yLngAAAADQEAAA8AAABkcnMvZG93bnJldi54bWxM&#10;j8FugzAQRO+V+g/WRuotsYkEpQQTRVV7qlSV0EOPBjuAgtcUOwn9+y6n9rgzT7Mz+X62A7uayfcO&#10;JUQbAcxg43SPrYTP6nWdAvNBoVaDQyPhx3jYF/d3ucq0u2FprsfQMgpBnykJXQhjxrlvOmOV37jR&#10;IHknN1kV6Jxarid1o3A78K0QCbeqR/rQqdE8d6Y5Hy9WwuELy5f++73+KE9lX1VPAt+Ss5QPq/mw&#10;AxbMHP5gWOpTdSioU+0uqD0bJKwjERNKRhynNGJBHqMEWL1I6TYFXuT8/4riFwAA//8DAFBLAQIt&#10;ABQABgAIAAAAIQC2gziS/gAAAOEBAAATAAAAAAAAAAAAAAAAAAAAAABbQ29udGVudF9UeXBlc10u&#10;eG1sUEsBAi0AFAAGAAgAAAAhADj9If/WAAAAlAEAAAsAAAAAAAAAAAAAAAAALwEAAF9yZWxzLy5y&#10;ZWxzUEsBAi0AFAAGAAgAAAAhALOKodjsAQAAvQMAAA4AAAAAAAAAAAAAAAAALgIAAGRycy9lMm9E&#10;b2MueG1sUEsBAi0AFAAGAAgAAAAhAOE5yLngAAAADQEAAA8AAAAAAAAAAAAAAAAARgQAAGRycy9k&#10;b3ducmV2LnhtbFBLBQYAAAAABAAEAPMAAABTBQAAAAA=&#10;" filled="f" stroked="f">
                  <v:textbox inset="0,0,0,0">
                    <w:txbxContent>
                      <w:p w14:paraId="47FC4498" w14:textId="77777777" w:rsidR="00F2159F" w:rsidRDefault="00AA7341" w:rsidP="00F2159F">
                        <w:pPr>
                          <w:spacing w:before="12"/>
                          <w:ind w:left="20"/>
                          <w:rPr>
                            <w:sz w:val="18"/>
                          </w:rPr>
                        </w:pPr>
                        <w:hyperlink r:id="rId2">
                          <w:r w:rsidR="00F2159F">
                            <w:rPr>
                              <w:color w:val="0462C1"/>
                              <w:sz w:val="18"/>
                              <w:u w:val="single" w:color="0462C1"/>
                            </w:rPr>
                            <w:t>www.journal.uniga.ac.id</w:t>
                          </w:r>
                        </w:hyperlink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94B7E0" w14:textId="02B341B4" w:rsidR="00692290" w:rsidRDefault="00692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78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3E158" w14:textId="6ED4ED46" w:rsidR="00F2159F" w:rsidRDefault="00F215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AF489" w14:textId="77777777" w:rsidR="00F2159F" w:rsidRDefault="00F21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5E073" w14:textId="77777777" w:rsidR="00AA7341" w:rsidRDefault="00AA7341" w:rsidP="00F631AB">
      <w:pPr>
        <w:spacing w:after="0" w:line="240" w:lineRule="auto"/>
      </w:pPr>
      <w:r>
        <w:separator/>
      </w:r>
    </w:p>
  </w:footnote>
  <w:footnote w:type="continuationSeparator" w:id="0">
    <w:p w14:paraId="2BB289E7" w14:textId="77777777" w:rsidR="00AA7341" w:rsidRDefault="00AA7341" w:rsidP="00F6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FCDB" w14:textId="77777777" w:rsidR="00692290" w:rsidRPr="00692290" w:rsidRDefault="00692290" w:rsidP="00692290">
    <w:pPr>
      <w:pStyle w:val="Header"/>
      <w:rPr>
        <w:rFonts w:ascii="Times New Roman" w:hAnsi="Times New Roman" w:cs="Times New Roman"/>
      </w:rPr>
    </w:pPr>
    <w:r w:rsidRPr="00692290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854973A" wp14:editId="1A167C00">
              <wp:simplePos x="0" y="0"/>
              <wp:positionH relativeFrom="margin">
                <wp:align>left</wp:align>
              </wp:positionH>
              <wp:positionV relativeFrom="page">
                <wp:posOffset>449579</wp:posOffset>
              </wp:positionV>
              <wp:extent cx="2564007" cy="730291"/>
              <wp:effectExtent l="0" t="0" r="8255" b="1270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4007" cy="730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9044E" w14:textId="77777777" w:rsidR="00692290" w:rsidRDefault="00692290" w:rsidP="00F2159F">
                          <w:pPr>
                            <w:spacing w:after="0"/>
                            <w:rPr>
                              <w:rFonts w:ascii="Times New Roman" w:hAnsi="Times New Roman" w:cs="Times New Roman"/>
                              <w:spacing w:val="-43"/>
                            </w:rPr>
                          </w:pPr>
                          <w:proofErr w:type="spellStart"/>
                          <w:r w:rsidRPr="00692290">
                            <w:rPr>
                              <w:rFonts w:ascii="Times New Roman" w:hAnsi="Times New Roman" w:cs="Times New Roman"/>
                            </w:rPr>
                            <w:t>Jurnal</w:t>
                          </w:r>
                          <w:proofErr w:type="spellEnd"/>
                          <w:r w:rsidRPr="0069229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 w:rsidRPr="00692290">
                            <w:rPr>
                              <w:rFonts w:ascii="Times New Roman" w:hAnsi="Times New Roman" w:cs="Times New Roman"/>
                            </w:rPr>
                            <w:t>Pengabdian</w:t>
                          </w:r>
                          <w:proofErr w:type="spellEnd"/>
                          <w:r w:rsidRPr="00692290">
                            <w:rPr>
                              <w:rFonts w:ascii="Times New Roman" w:hAnsi="Times New Roman" w:cs="Times New Roman"/>
                            </w:rPr>
                            <w:t xml:space="preserve"> Masyarakat</w:t>
                          </w:r>
                          <w:r w:rsidRPr="00692290">
                            <w:rPr>
                              <w:rFonts w:ascii="Times New Roman" w:hAnsi="Times New Roman" w:cs="Times New Roman"/>
                              <w:spacing w:val="-43"/>
                            </w:rPr>
                            <w:t xml:space="preserve">     </w:t>
                          </w:r>
                        </w:p>
                        <w:p w14:paraId="40FB6AE4" w14:textId="51105927" w:rsidR="00692290" w:rsidRPr="00692290" w:rsidRDefault="00692290" w:rsidP="00F2159F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692290">
                            <w:rPr>
                              <w:rFonts w:ascii="Times New Roman" w:hAnsi="Times New Roman" w:cs="Times New Roman"/>
                              <w:spacing w:val="-43"/>
                            </w:rPr>
                            <w:t xml:space="preserve"> </w:t>
                          </w:r>
                          <w:proofErr w:type="spellStart"/>
                          <w:r w:rsidRPr="00692290">
                            <w:rPr>
                              <w:rFonts w:ascii="Times New Roman" w:hAnsi="Times New Roman" w:cs="Times New Roman"/>
                            </w:rPr>
                            <w:t>Universitas</w:t>
                          </w:r>
                          <w:proofErr w:type="spellEnd"/>
                          <w:r w:rsidRPr="00692290">
                            <w:rPr>
                              <w:rFonts w:ascii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692290">
                            <w:rPr>
                              <w:rFonts w:ascii="Times New Roman" w:hAnsi="Times New Roman" w:cs="Times New Roman"/>
                            </w:rPr>
                            <w:t>Garut</w:t>
                          </w:r>
                          <w:proofErr w:type="spellEnd"/>
                        </w:p>
                        <w:p w14:paraId="084082ED" w14:textId="53D0BF71" w:rsidR="00692290" w:rsidRPr="00692290" w:rsidRDefault="00692290" w:rsidP="00F2159F">
                          <w:pPr>
                            <w:spacing w:after="0" w:line="196" w:lineRule="exact"/>
                            <w:rPr>
                              <w:rFonts w:ascii="Times New Roman" w:hAnsi="Times New Roman" w:cs="Times New Roman"/>
                            </w:rPr>
                          </w:pPr>
                          <w:r w:rsidRPr="00692290">
                            <w:rPr>
                              <w:rFonts w:ascii="Times New Roman" w:hAnsi="Times New Roman" w:cs="Times New Roman"/>
                            </w:rPr>
                            <w:t>Vol.</w:t>
                          </w:r>
                          <w:r w:rsidRPr="00692290">
                            <w:rPr>
                              <w:rFonts w:ascii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 w:rsidRPr="00692290">
                            <w:rPr>
                              <w:rFonts w:ascii="Times New Roman" w:hAnsi="Times New Roman" w:cs="Times New Roman"/>
                            </w:rPr>
                            <w:t>03;</w:t>
                          </w:r>
                          <w:r w:rsidRPr="00692290">
                            <w:rPr>
                              <w:rFonts w:ascii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 w:rsidRPr="00692290">
                            <w:rPr>
                              <w:rFonts w:ascii="Times New Roman" w:hAnsi="Times New Roman" w:cs="Times New Roman"/>
                            </w:rPr>
                            <w:t>No.</w:t>
                          </w:r>
                          <w:r w:rsidRPr="00692290"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 w:rsidRPr="00692290">
                            <w:rPr>
                              <w:rFonts w:ascii="Times New Roman" w:hAnsi="Times New Roman" w:cs="Times New Roman"/>
                            </w:rPr>
                            <w:t>01; 2024;</w:t>
                          </w:r>
                          <w:r w:rsidRPr="00692290"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 w:rsidRPr="00692290"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 w:rsidR="00DF68D2">
                            <w:rPr>
                              <w:rFonts w:ascii="Times New Roman" w:hAnsi="Times New Roman" w:cs="Times New Roman"/>
                            </w:rPr>
                            <w:t>34</w:t>
                          </w:r>
                          <w:r w:rsidRPr="00692290">
                            <w:rPr>
                              <w:rFonts w:ascii="Times New Roman" w:hAnsi="Times New Roman" w:cs="Times New Roman"/>
                            </w:rPr>
                            <w:t>-</w:t>
                          </w:r>
                          <w:r w:rsidR="00DF68D2">
                            <w:rPr>
                              <w:rFonts w:ascii="Times New Roman" w:hAnsi="Times New Roman" w:cs="Times New Roman"/>
                            </w:rPr>
                            <w:t>342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4973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35.4pt;width:201.9pt;height:57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kB66QEAALgDAAAOAAAAZHJzL2Uyb0RvYy54bWysU8Fu1DAQvSPxD5bvbLJbaGm02aq0KkIq&#10;BanlAyaOs7FIPGbs3WT5esbOZmnhhrhYk/H4zZs3L+urse/EXpM3aEu5XORSaKuwNnZbym9Pd2/e&#10;S+ED2Bo6tLqUB+3l1eb1q/XgCr3CFrtak2AQ64vBlbINwRVZ5lWre/ALdNryZYPUQ+BP2mY1wcDo&#10;fZet8vw8G5BqR6i095y9nS7lJuE3jVbhS9N4HURXSuYW0knprOKZbdZQbAlca9SRBvwDix6M5aYn&#10;qFsIIHZk/oLqjSL02ISFwj7DpjFKpxl4mmX+xzSPLTidZmFxvDvJ5P8frHrYfyVhat7dmRQWet7R&#10;kx6D+ICj4BTrMzhfcNmj48Iwcp5r06ze3aP67oXFmxbsVl8T4dBqqJnfMr7Mnj2dcHwEqYbPWHMf&#10;2AVMQGNDfRSP5RCMzns6nHYTuShOrt6dv83zCykU312c5avLqQUU82tHPnzU2IsYlJJ49wkd9vc+&#10;RDZQzCWxmcU703Vp/519keDCmEnsI+GJehir8ahGhfWB5yCc7MT256BF+inFwFYqpf+xA9JSdJ8s&#10;axF9Nwc0B9UcgFX8tJRBiim8CZM/d47MtmXkSW2L16xXY9IoUdiJxZEn2yNNeLRy9N/z71T1+4fb&#10;/AIAAP//AwBQSwMEFAAGAAgAAAAhAAtsoCPcAAAABwEAAA8AAABkcnMvZG93bnJldi54bWxMj81O&#10;wzAQhO9IvIO1SNyozV8JIU5VITghoabhwNGJt4nVeB1itw1vz3KC26xmNPNtsZr9II44RRdIw/VC&#10;gUBqg3XUafioX68yEDEZsmYIhBq+McKqPD8rTG7DiSo8blMnuIRibjT0KY25lLHt0Zu4CCMSe7sw&#10;eZP4nDppJ3Picj/IG6WW0htHvNCbEZ97bPfbg9ew/qTqxX29N5tqV7m6flT0ttxrfXkxr59AJJzT&#10;Xxh+8RkdSmZqwoFsFIMGfiRpeFDMz+6dumXRcCy7z0CWhfzPX/4AAAD//wMAUEsBAi0AFAAGAAgA&#10;AAAhALaDOJL+AAAA4QEAABMAAAAAAAAAAAAAAAAAAAAAAFtDb250ZW50X1R5cGVzXS54bWxQSwEC&#10;LQAUAAYACAAAACEAOP0h/9YAAACUAQAACwAAAAAAAAAAAAAAAAAvAQAAX3JlbHMvLnJlbHNQSwEC&#10;LQAUAAYACAAAACEAdvZAeukBAAC4AwAADgAAAAAAAAAAAAAAAAAuAgAAZHJzL2Uyb0RvYy54bWxQ&#10;SwECLQAUAAYACAAAACEAC2ygI9wAAAAHAQAADwAAAAAAAAAAAAAAAABDBAAAZHJzL2Rvd25yZXYu&#10;eG1sUEsFBgAAAAAEAAQA8wAAAEwFAAAAAA==&#10;" filled="f" stroked="f">
              <v:textbox inset="0,0,0,0">
                <w:txbxContent>
                  <w:p w14:paraId="7B39044E" w14:textId="77777777" w:rsidR="00692290" w:rsidRDefault="00692290" w:rsidP="00F2159F">
                    <w:pPr>
                      <w:spacing w:after="0"/>
                      <w:rPr>
                        <w:rFonts w:ascii="Times New Roman" w:hAnsi="Times New Roman" w:cs="Times New Roman"/>
                        <w:spacing w:val="-43"/>
                      </w:rPr>
                    </w:pPr>
                    <w:proofErr w:type="spellStart"/>
                    <w:r w:rsidRPr="00692290">
                      <w:rPr>
                        <w:rFonts w:ascii="Times New Roman" w:hAnsi="Times New Roman" w:cs="Times New Roman"/>
                      </w:rPr>
                      <w:t>Jurnal</w:t>
                    </w:r>
                    <w:proofErr w:type="spellEnd"/>
                    <w:r w:rsidRPr="0069229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692290">
                      <w:rPr>
                        <w:rFonts w:ascii="Times New Roman" w:hAnsi="Times New Roman" w:cs="Times New Roman"/>
                      </w:rPr>
                      <w:t>Pengabdian</w:t>
                    </w:r>
                    <w:proofErr w:type="spellEnd"/>
                    <w:r w:rsidRPr="00692290">
                      <w:rPr>
                        <w:rFonts w:ascii="Times New Roman" w:hAnsi="Times New Roman" w:cs="Times New Roman"/>
                      </w:rPr>
                      <w:t xml:space="preserve"> Masyarakat</w:t>
                    </w:r>
                    <w:r w:rsidRPr="00692290">
                      <w:rPr>
                        <w:rFonts w:ascii="Times New Roman" w:hAnsi="Times New Roman" w:cs="Times New Roman"/>
                        <w:spacing w:val="-43"/>
                      </w:rPr>
                      <w:t xml:space="preserve">     </w:t>
                    </w:r>
                  </w:p>
                  <w:p w14:paraId="40FB6AE4" w14:textId="51105927" w:rsidR="00692290" w:rsidRPr="00692290" w:rsidRDefault="00692290" w:rsidP="00F2159F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692290">
                      <w:rPr>
                        <w:rFonts w:ascii="Times New Roman" w:hAnsi="Times New Roman" w:cs="Times New Roman"/>
                        <w:spacing w:val="-43"/>
                      </w:rPr>
                      <w:t xml:space="preserve"> </w:t>
                    </w:r>
                    <w:proofErr w:type="spellStart"/>
                    <w:r w:rsidRPr="00692290">
                      <w:rPr>
                        <w:rFonts w:ascii="Times New Roman" w:hAnsi="Times New Roman" w:cs="Times New Roman"/>
                      </w:rPr>
                      <w:t>Universitas</w:t>
                    </w:r>
                    <w:proofErr w:type="spellEnd"/>
                    <w:r w:rsidRPr="00692290">
                      <w:rPr>
                        <w:rFonts w:ascii="Times New Roman" w:hAnsi="Times New Roman" w:cs="Times New Roman"/>
                        <w:spacing w:val="-1"/>
                      </w:rPr>
                      <w:t xml:space="preserve"> </w:t>
                    </w:r>
                    <w:proofErr w:type="spellStart"/>
                    <w:r w:rsidRPr="00692290">
                      <w:rPr>
                        <w:rFonts w:ascii="Times New Roman" w:hAnsi="Times New Roman" w:cs="Times New Roman"/>
                      </w:rPr>
                      <w:t>Garut</w:t>
                    </w:r>
                    <w:proofErr w:type="spellEnd"/>
                  </w:p>
                  <w:p w14:paraId="084082ED" w14:textId="53D0BF71" w:rsidR="00692290" w:rsidRPr="00692290" w:rsidRDefault="00692290" w:rsidP="00F2159F">
                    <w:pPr>
                      <w:spacing w:after="0" w:line="196" w:lineRule="exact"/>
                      <w:rPr>
                        <w:rFonts w:ascii="Times New Roman" w:hAnsi="Times New Roman" w:cs="Times New Roman"/>
                      </w:rPr>
                    </w:pPr>
                    <w:r w:rsidRPr="00692290">
                      <w:rPr>
                        <w:rFonts w:ascii="Times New Roman" w:hAnsi="Times New Roman" w:cs="Times New Roman"/>
                      </w:rPr>
                      <w:t>Vol.</w:t>
                    </w:r>
                    <w:r w:rsidRPr="00692290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692290">
                      <w:rPr>
                        <w:rFonts w:ascii="Times New Roman" w:hAnsi="Times New Roman" w:cs="Times New Roman"/>
                      </w:rPr>
                      <w:t>03;</w:t>
                    </w:r>
                    <w:r w:rsidRPr="00692290">
                      <w:rPr>
                        <w:rFonts w:ascii="Times New Roman" w:hAnsi="Times New Roman" w:cs="Times New Roman"/>
                        <w:spacing w:val="1"/>
                      </w:rPr>
                      <w:t xml:space="preserve"> </w:t>
                    </w:r>
                    <w:r w:rsidRPr="00692290">
                      <w:rPr>
                        <w:rFonts w:ascii="Times New Roman" w:hAnsi="Times New Roman" w:cs="Times New Roman"/>
                      </w:rPr>
                      <w:t>No.</w:t>
                    </w:r>
                    <w:r w:rsidRPr="00692290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692290">
                      <w:rPr>
                        <w:rFonts w:ascii="Times New Roman" w:hAnsi="Times New Roman" w:cs="Times New Roman"/>
                      </w:rPr>
                      <w:t>01; 2024;</w:t>
                    </w:r>
                    <w:r w:rsidRPr="00692290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692290">
                      <w:rPr>
                        <w:rFonts w:ascii="Times New Roman" w:hAnsi="Times New Roman" w:cs="Times New Roman"/>
                      </w:rPr>
                      <w:t>3</w:t>
                    </w:r>
                    <w:r w:rsidR="00DF68D2">
                      <w:rPr>
                        <w:rFonts w:ascii="Times New Roman" w:hAnsi="Times New Roman" w:cs="Times New Roman"/>
                      </w:rPr>
                      <w:t>34</w:t>
                    </w:r>
                    <w:r w:rsidRPr="00692290">
                      <w:rPr>
                        <w:rFonts w:ascii="Times New Roman" w:hAnsi="Times New Roman" w:cs="Times New Roman"/>
                      </w:rPr>
                      <w:t>-</w:t>
                    </w:r>
                    <w:r w:rsidR="00DF68D2">
                      <w:rPr>
                        <w:rFonts w:ascii="Times New Roman" w:hAnsi="Times New Roman" w:cs="Times New Roman"/>
                      </w:rPr>
                      <w:t>342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33F23FE" w14:textId="77777777" w:rsidR="00692290" w:rsidRPr="00692290" w:rsidRDefault="00692290" w:rsidP="00692290">
    <w:pPr>
      <w:pStyle w:val="Header"/>
      <w:rPr>
        <w:rFonts w:ascii="Times New Roman" w:hAnsi="Times New Roman" w:cs="Times New Roman"/>
      </w:rPr>
    </w:pPr>
    <w:r w:rsidRPr="00692290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8DDC13" wp14:editId="6140AE67">
              <wp:simplePos x="0" y="0"/>
              <wp:positionH relativeFrom="margin">
                <wp:posOffset>4430395</wp:posOffset>
              </wp:positionH>
              <wp:positionV relativeFrom="page">
                <wp:posOffset>716280</wp:posOffset>
              </wp:positionV>
              <wp:extent cx="934085" cy="162560"/>
              <wp:effectExtent l="0" t="0" r="18415" b="889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0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04AA1" w14:textId="77777777" w:rsidR="00F2159F" w:rsidRPr="00F2159F" w:rsidRDefault="00F2159F" w:rsidP="00F2159F">
                          <w:pPr>
                            <w:spacing w:before="11"/>
                          </w:pPr>
                          <w:proofErr w:type="spellStart"/>
                          <w:r w:rsidRPr="00F2159F">
                            <w:rPr>
                              <w:rStyle w:val="fontstyle21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Hanifah</w:t>
                          </w:r>
                          <w:proofErr w:type="spellEnd"/>
                          <w:r w:rsidRPr="00F2159F">
                            <w:t xml:space="preserve">, </w:t>
                          </w:r>
                          <w:proofErr w:type="spellStart"/>
                          <w:r w:rsidRPr="00F2159F">
                            <w:t>dkk</w:t>
                          </w:r>
                          <w:proofErr w:type="spellEnd"/>
                        </w:p>
                        <w:p w14:paraId="3ABED99A" w14:textId="20D2AB3F" w:rsidR="00692290" w:rsidRPr="00692290" w:rsidRDefault="00692290" w:rsidP="00692290">
                          <w:pPr>
                            <w:spacing w:before="11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DDC13" id="Text Box 12" o:spid="_x0000_s1027" type="#_x0000_t202" style="position:absolute;margin-left:348.85pt;margin-top:56.4pt;width:73.55pt;height:12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sD6wEAAL4DAAAOAAAAZHJzL2Uyb0RvYy54bWysU9tu2zAMfR+wfxD0vjjJ1qAz4hRdiw4D&#10;ugvQ7gNoWbaF2aJGKbGzrx8lx1m3vRV9ESiKOjrnkNpejX0nDpq8QVvI1WIphbYKK2ObQn5/vHtz&#10;KYUPYCvo0OpCHrWXV7vXr7aDy/UaW+wqTYJBrM8HV8g2BJdnmVet7sEv0GnLhzVSD4G31GQVwcDo&#10;fZetl8tNNiBVjlBp7zl7Ox3KXcKva63C17r2OoiukMwtpJXSWsY1220hbwhca9SJBjyDRQ/G8qNn&#10;qFsIIPZk/oPqjSL0WIeFwj7DujZKJw2sZrX8R81DC04nLWyOd2eb/MvBqi+HbyRMxb1bS2Gh5x49&#10;6jGIDzgKTrE/g/M5lz04Lgwj57k2afXuHtUPLyzetGAbfU2EQ6uhYn6reDN7cnXC8RGkHD5jxe/A&#10;PmACGmvqo3lsh2B07tPx3JvIRXHy/dt3y8sLKRQfrTbri03qXQb5fNmRDx819iIGhSRufQKHw70P&#10;kQzkc0l8y+Kd6brU/s7+leDCmEnkI9+JeRjLcfJp9qTE6shqCKeh4k/AQYv0S4qBB6qQ/uceSEvR&#10;fbLsSJy+OaA5KOcArOKrhQxSTOFNmKZ078g0LSNPnlu8ZtdqkxRFeycWJ7o8JEnoaaDjFD7dp6o/&#10;3273GwAA//8DAFBLAwQUAAYACAAAACEAzNRdGeAAAAALAQAADwAAAGRycy9kb3ducmV2LnhtbEyP&#10;QU+DQBCF7yb+h82YeLNLK6EUWZrG6MnESPHgcYEpbMrOIrtt8d87nuptZt7Lm+/l29kO4oyTN44U&#10;LBcRCKTGtYY6BZ/V60MKwgdNrR4coYIf9LAtbm9ynbXuQiWe96ETHEI+0wr6EMZMSt/0aLVfuBGJ&#10;tYObrA68Tp1sJ33hcDvIVRQl0mpD/KHXIz732Bz3J6tg90Xli/l+rz/KQ2mqahPRW3JU6v5u3j2B&#10;CDiHqxn+8BkdCmaq3YlaLwYFyWa9ZisLyxV3YEcaxzzUfHlMY5BFLv93KH4BAAD//wMAUEsBAi0A&#10;FAAGAAgAAAAhALaDOJL+AAAA4QEAABMAAAAAAAAAAAAAAAAAAAAAAFtDb250ZW50X1R5cGVzXS54&#10;bWxQSwECLQAUAAYACAAAACEAOP0h/9YAAACUAQAACwAAAAAAAAAAAAAAAAAvAQAAX3JlbHMvLnJl&#10;bHNQSwECLQAUAAYACAAAACEAUijLA+sBAAC+AwAADgAAAAAAAAAAAAAAAAAuAgAAZHJzL2Uyb0Rv&#10;Yy54bWxQSwECLQAUAAYACAAAACEAzNRdGeAAAAALAQAADwAAAAAAAAAAAAAAAABFBAAAZHJzL2Rv&#10;d25yZXYueG1sUEsFBgAAAAAEAAQA8wAAAFIFAAAAAA==&#10;" filled="f" stroked="f">
              <v:textbox inset="0,0,0,0">
                <w:txbxContent>
                  <w:p w14:paraId="4D004AA1" w14:textId="77777777" w:rsidR="00F2159F" w:rsidRPr="00F2159F" w:rsidRDefault="00F2159F" w:rsidP="00F2159F">
                    <w:pPr>
                      <w:spacing w:before="11"/>
                    </w:pPr>
                    <w:proofErr w:type="spellStart"/>
                    <w:r w:rsidRPr="00F2159F">
                      <w:rPr>
                        <w:rStyle w:val="fontstyle21"/>
                        <w:rFonts w:ascii="Times New Roman" w:hAnsi="Times New Roman" w:cs="Times New Roman"/>
                        <w:sz w:val="22"/>
                        <w:szCs w:val="22"/>
                      </w:rPr>
                      <w:t>Hanifah</w:t>
                    </w:r>
                    <w:proofErr w:type="spellEnd"/>
                    <w:r w:rsidRPr="00F2159F">
                      <w:t xml:space="preserve">, </w:t>
                    </w:r>
                    <w:proofErr w:type="spellStart"/>
                    <w:r w:rsidRPr="00F2159F">
                      <w:t>dkk</w:t>
                    </w:r>
                    <w:proofErr w:type="spellEnd"/>
                  </w:p>
                  <w:p w14:paraId="3ABED99A" w14:textId="20D2AB3F" w:rsidR="00692290" w:rsidRPr="00692290" w:rsidRDefault="00692290" w:rsidP="00692290">
                    <w:pPr>
                      <w:spacing w:before="11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D18D9C2" w14:textId="77777777" w:rsidR="00692290" w:rsidRPr="00692290" w:rsidRDefault="00692290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29293" w14:textId="77777777" w:rsidR="00692290" w:rsidRPr="00692290" w:rsidRDefault="00692290" w:rsidP="00692290">
    <w:pPr>
      <w:pStyle w:val="Header"/>
      <w:rPr>
        <w:rFonts w:ascii="Times New Roman" w:hAnsi="Times New Roman" w:cs="Times New Roman"/>
        <w:sz w:val="24"/>
        <w:szCs w:val="24"/>
      </w:rPr>
    </w:pPr>
    <w:r w:rsidRPr="0069229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295DF05" wp14:editId="3A998CC5">
              <wp:simplePos x="0" y="0"/>
              <wp:positionH relativeFrom="margin">
                <wp:align>left</wp:align>
              </wp:positionH>
              <wp:positionV relativeFrom="page">
                <wp:posOffset>449579</wp:posOffset>
              </wp:positionV>
              <wp:extent cx="2564007" cy="730291"/>
              <wp:effectExtent l="0" t="0" r="8255" b="1270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4007" cy="730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F8062" w14:textId="77777777" w:rsidR="00692290" w:rsidRDefault="00692290" w:rsidP="00692290">
                          <w:pPr>
                            <w:spacing w:before="12" w:after="0"/>
                            <w:ind w:left="23" w:right="72"/>
                            <w:rPr>
                              <w:rFonts w:ascii="Times New Roman" w:hAnsi="Times New Roman" w:cs="Times New Roman"/>
                              <w:spacing w:val="-43"/>
                            </w:rPr>
                          </w:pPr>
                          <w:proofErr w:type="spellStart"/>
                          <w:r w:rsidRPr="00692290">
                            <w:rPr>
                              <w:rFonts w:ascii="Times New Roman" w:hAnsi="Times New Roman" w:cs="Times New Roman"/>
                            </w:rPr>
                            <w:t>Jurnal</w:t>
                          </w:r>
                          <w:proofErr w:type="spellEnd"/>
                          <w:r w:rsidRPr="0069229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 w:rsidRPr="00692290">
                            <w:rPr>
                              <w:rFonts w:ascii="Times New Roman" w:hAnsi="Times New Roman" w:cs="Times New Roman"/>
                            </w:rPr>
                            <w:t>Pengabdian</w:t>
                          </w:r>
                          <w:proofErr w:type="spellEnd"/>
                          <w:r w:rsidRPr="00692290">
                            <w:rPr>
                              <w:rFonts w:ascii="Times New Roman" w:hAnsi="Times New Roman" w:cs="Times New Roman"/>
                            </w:rPr>
                            <w:t xml:space="preserve"> Masyarakat</w:t>
                          </w:r>
                          <w:r w:rsidRPr="00692290">
                            <w:rPr>
                              <w:rFonts w:ascii="Times New Roman" w:hAnsi="Times New Roman" w:cs="Times New Roman"/>
                              <w:spacing w:val="-43"/>
                            </w:rPr>
                            <w:t xml:space="preserve">     </w:t>
                          </w:r>
                        </w:p>
                        <w:p w14:paraId="5D9D2F6E" w14:textId="77777777" w:rsidR="00692290" w:rsidRPr="00692290" w:rsidRDefault="00692290" w:rsidP="00692290">
                          <w:pPr>
                            <w:spacing w:before="12" w:after="0"/>
                            <w:ind w:left="23" w:right="72"/>
                            <w:rPr>
                              <w:rFonts w:ascii="Times New Roman" w:hAnsi="Times New Roman" w:cs="Times New Roman"/>
                            </w:rPr>
                          </w:pPr>
                          <w:r w:rsidRPr="00692290">
                            <w:rPr>
                              <w:rFonts w:ascii="Times New Roman" w:hAnsi="Times New Roman" w:cs="Times New Roman"/>
                              <w:spacing w:val="-43"/>
                            </w:rPr>
                            <w:t xml:space="preserve"> </w:t>
                          </w:r>
                          <w:proofErr w:type="spellStart"/>
                          <w:r w:rsidRPr="00692290">
                            <w:rPr>
                              <w:rFonts w:ascii="Times New Roman" w:hAnsi="Times New Roman" w:cs="Times New Roman"/>
                            </w:rPr>
                            <w:t>Universitas</w:t>
                          </w:r>
                          <w:proofErr w:type="spellEnd"/>
                          <w:r w:rsidRPr="00692290">
                            <w:rPr>
                              <w:rFonts w:ascii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692290">
                            <w:rPr>
                              <w:rFonts w:ascii="Times New Roman" w:hAnsi="Times New Roman" w:cs="Times New Roman"/>
                            </w:rPr>
                            <w:t>Garut</w:t>
                          </w:r>
                          <w:proofErr w:type="spellEnd"/>
                        </w:p>
                        <w:p w14:paraId="7231644D" w14:textId="3214249C" w:rsidR="00692290" w:rsidRPr="00692290" w:rsidRDefault="00692290" w:rsidP="00692290">
                          <w:pPr>
                            <w:spacing w:after="0" w:line="196" w:lineRule="exact"/>
                            <w:ind w:left="23"/>
                            <w:rPr>
                              <w:rFonts w:ascii="Times New Roman" w:hAnsi="Times New Roman" w:cs="Times New Roman"/>
                            </w:rPr>
                          </w:pPr>
                          <w:r w:rsidRPr="00692290">
                            <w:rPr>
                              <w:rFonts w:ascii="Times New Roman" w:hAnsi="Times New Roman" w:cs="Times New Roman"/>
                            </w:rPr>
                            <w:t>Vol.</w:t>
                          </w:r>
                          <w:r w:rsidRPr="00692290">
                            <w:rPr>
                              <w:rFonts w:ascii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 w:rsidRPr="00692290">
                            <w:rPr>
                              <w:rFonts w:ascii="Times New Roman" w:hAnsi="Times New Roman" w:cs="Times New Roman"/>
                            </w:rPr>
                            <w:t>03;</w:t>
                          </w:r>
                          <w:r w:rsidRPr="00692290">
                            <w:rPr>
                              <w:rFonts w:ascii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 w:rsidRPr="00692290">
                            <w:rPr>
                              <w:rFonts w:ascii="Times New Roman" w:hAnsi="Times New Roman" w:cs="Times New Roman"/>
                            </w:rPr>
                            <w:t>No.</w:t>
                          </w:r>
                          <w:r w:rsidRPr="00692290"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 w:rsidRPr="00692290">
                            <w:rPr>
                              <w:rFonts w:ascii="Times New Roman" w:hAnsi="Times New Roman" w:cs="Times New Roman"/>
                            </w:rPr>
                            <w:t>01; 2024;</w:t>
                          </w:r>
                          <w:r w:rsidRPr="00692290"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 w:rsidRPr="00692290"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 w:rsidR="00DF68D2">
                            <w:rPr>
                              <w:rFonts w:ascii="Times New Roman" w:hAnsi="Times New Roman" w:cs="Times New Roman"/>
                            </w:rPr>
                            <w:t>34</w:t>
                          </w:r>
                          <w:r w:rsidRPr="00692290">
                            <w:rPr>
                              <w:rFonts w:ascii="Times New Roman" w:hAnsi="Times New Roman" w:cs="Times New Roman"/>
                            </w:rPr>
                            <w:t>-</w:t>
                          </w:r>
                          <w:r w:rsidR="00DF68D2">
                            <w:rPr>
                              <w:rFonts w:ascii="Times New Roman" w:hAnsi="Times New Roman" w:cs="Times New Roman"/>
                            </w:rPr>
                            <w:t>342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5DF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35.4pt;width:201.9pt;height:57.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Yl6wEAAL0DAAAOAAAAZHJzL2Uyb0RvYy54bWysU9tu2zAMfR+wfxD0vtjJtmYz4hRdiw4D&#10;ugvQ7gNoWY6F2aJGKbGzrx8lx1m7vg17ESiKPDw8pDaXY9+JgyZv0JZyucil0FZhbeyulN8fbl+9&#10;k8IHsDV0aHUpj9rLy+3LF5vBFXqFLXa1JsEg1heDK2UbgiuyzKtW9+AX6LTlxwaph8BX2mU1wcDo&#10;fZet8vwiG5BqR6i09+y9mR7lNuE3jVbha9N4HURXSuYW0knprOKZbTdQ7Ahca9SJBvwDix6M5aJn&#10;qBsIIPZknkH1RhF6bMJCYZ9h0xilUw/czTL/q5v7FpxOvbA43p1l8v8PVn05fCNh6lKupbDQ84ge&#10;9BjEBxzFOqozOF9w0L3jsDCym6ecOvXuDtUPLyxet2B3+ooIh1ZDzeyWMTN7lDrh+AhSDZ+x5jKw&#10;D5iAxob6KB2LIRidp3Q8TyZSUexcvb14k+dMUfHb+nW+ej+VgGLOduTDR429iEYpiSef0OFw50Nk&#10;A8UcEotZvDVdl6bf2ScODoyexD4SnqiHsRqTTKtZlArrI7dDOO0U/wE2WqRfUgy8T6X0P/dAWoru&#10;k2VJ4vLNBs1GNRtgFaeWMkgxmddhWtK9I7NrGXkS3eIVy9aY1FHUd2Jxoss7kho97XNcwsf3FPXn&#10;121/AwAA//8DAFBLAwQUAAYACAAAACEAC2ygI9wAAAAHAQAADwAAAGRycy9kb3ducmV2LnhtbEyP&#10;zU7DMBCE70i8g7VI3KjNXwkhTlUhOCGhpuHA0Ym3idV4HWK3DW/PcoLbrGY0822xmv0gjjhFF0jD&#10;9UKBQGqDddRp+KhfrzIQMRmyZgiEGr4xwqo8PytMbsOJKjxuUye4hGJuNPQpjbmUse3Rm7gIIxJ7&#10;uzB5k/icOmknc+JyP8gbpZbSG0e80JsRn3ts99uD17D+pOrFfb03m2pXubp+VPS23Gt9eTGvn0Ak&#10;nNNfGH7xGR1KZmrCgWwUgwZ+JGl4UMzP7p26ZdFwLLvPQJaF/M9f/gAAAP//AwBQSwECLQAUAAYA&#10;CAAAACEAtoM4kv4AAADhAQAAEwAAAAAAAAAAAAAAAAAAAAAAW0NvbnRlbnRfVHlwZXNdLnhtbFBL&#10;AQItABQABgAIAAAAIQA4/SH/1gAAAJQBAAALAAAAAAAAAAAAAAAAAC8BAABfcmVscy8ucmVsc1BL&#10;AQItABQABgAIAAAAIQC3YaYl6wEAAL0DAAAOAAAAAAAAAAAAAAAAAC4CAABkcnMvZTJvRG9jLnht&#10;bFBLAQItABQABgAIAAAAIQALbKAj3AAAAAcBAAAPAAAAAAAAAAAAAAAAAEUEAABkcnMvZG93bnJl&#10;di54bWxQSwUGAAAAAAQABADzAAAATgUAAAAA&#10;" filled="f" stroked="f">
              <v:textbox inset="0,0,0,0">
                <w:txbxContent>
                  <w:p w14:paraId="716F8062" w14:textId="77777777" w:rsidR="00692290" w:rsidRDefault="00692290" w:rsidP="00692290">
                    <w:pPr>
                      <w:spacing w:before="12" w:after="0"/>
                      <w:ind w:left="23" w:right="72"/>
                      <w:rPr>
                        <w:rFonts w:ascii="Times New Roman" w:hAnsi="Times New Roman" w:cs="Times New Roman"/>
                        <w:spacing w:val="-43"/>
                      </w:rPr>
                    </w:pPr>
                    <w:proofErr w:type="spellStart"/>
                    <w:r w:rsidRPr="00692290">
                      <w:rPr>
                        <w:rFonts w:ascii="Times New Roman" w:hAnsi="Times New Roman" w:cs="Times New Roman"/>
                      </w:rPr>
                      <w:t>Jurnal</w:t>
                    </w:r>
                    <w:proofErr w:type="spellEnd"/>
                    <w:r w:rsidRPr="0069229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692290">
                      <w:rPr>
                        <w:rFonts w:ascii="Times New Roman" w:hAnsi="Times New Roman" w:cs="Times New Roman"/>
                      </w:rPr>
                      <w:t>Pengabdian</w:t>
                    </w:r>
                    <w:proofErr w:type="spellEnd"/>
                    <w:r w:rsidRPr="00692290">
                      <w:rPr>
                        <w:rFonts w:ascii="Times New Roman" w:hAnsi="Times New Roman" w:cs="Times New Roman"/>
                      </w:rPr>
                      <w:t xml:space="preserve"> Masyarakat</w:t>
                    </w:r>
                    <w:r w:rsidRPr="00692290">
                      <w:rPr>
                        <w:rFonts w:ascii="Times New Roman" w:hAnsi="Times New Roman" w:cs="Times New Roman"/>
                        <w:spacing w:val="-43"/>
                      </w:rPr>
                      <w:t xml:space="preserve">     </w:t>
                    </w:r>
                  </w:p>
                  <w:p w14:paraId="5D9D2F6E" w14:textId="77777777" w:rsidR="00692290" w:rsidRPr="00692290" w:rsidRDefault="00692290" w:rsidP="00692290">
                    <w:pPr>
                      <w:spacing w:before="12" w:after="0"/>
                      <w:ind w:left="23" w:right="72"/>
                      <w:rPr>
                        <w:rFonts w:ascii="Times New Roman" w:hAnsi="Times New Roman" w:cs="Times New Roman"/>
                      </w:rPr>
                    </w:pPr>
                    <w:r w:rsidRPr="00692290">
                      <w:rPr>
                        <w:rFonts w:ascii="Times New Roman" w:hAnsi="Times New Roman" w:cs="Times New Roman"/>
                        <w:spacing w:val="-43"/>
                      </w:rPr>
                      <w:t xml:space="preserve"> </w:t>
                    </w:r>
                    <w:proofErr w:type="spellStart"/>
                    <w:r w:rsidRPr="00692290">
                      <w:rPr>
                        <w:rFonts w:ascii="Times New Roman" w:hAnsi="Times New Roman" w:cs="Times New Roman"/>
                      </w:rPr>
                      <w:t>Universitas</w:t>
                    </w:r>
                    <w:proofErr w:type="spellEnd"/>
                    <w:r w:rsidRPr="00692290">
                      <w:rPr>
                        <w:rFonts w:ascii="Times New Roman" w:hAnsi="Times New Roman" w:cs="Times New Roman"/>
                        <w:spacing w:val="-1"/>
                      </w:rPr>
                      <w:t xml:space="preserve"> </w:t>
                    </w:r>
                    <w:proofErr w:type="spellStart"/>
                    <w:r w:rsidRPr="00692290">
                      <w:rPr>
                        <w:rFonts w:ascii="Times New Roman" w:hAnsi="Times New Roman" w:cs="Times New Roman"/>
                      </w:rPr>
                      <w:t>Garut</w:t>
                    </w:r>
                    <w:proofErr w:type="spellEnd"/>
                  </w:p>
                  <w:p w14:paraId="7231644D" w14:textId="3214249C" w:rsidR="00692290" w:rsidRPr="00692290" w:rsidRDefault="00692290" w:rsidP="00692290">
                    <w:pPr>
                      <w:spacing w:after="0" w:line="196" w:lineRule="exact"/>
                      <w:ind w:left="23"/>
                      <w:rPr>
                        <w:rFonts w:ascii="Times New Roman" w:hAnsi="Times New Roman" w:cs="Times New Roman"/>
                      </w:rPr>
                    </w:pPr>
                    <w:r w:rsidRPr="00692290">
                      <w:rPr>
                        <w:rFonts w:ascii="Times New Roman" w:hAnsi="Times New Roman" w:cs="Times New Roman"/>
                      </w:rPr>
                      <w:t>Vol.</w:t>
                    </w:r>
                    <w:r w:rsidRPr="00692290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692290">
                      <w:rPr>
                        <w:rFonts w:ascii="Times New Roman" w:hAnsi="Times New Roman" w:cs="Times New Roman"/>
                      </w:rPr>
                      <w:t>03;</w:t>
                    </w:r>
                    <w:r w:rsidRPr="00692290">
                      <w:rPr>
                        <w:rFonts w:ascii="Times New Roman" w:hAnsi="Times New Roman" w:cs="Times New Roman"/>
                        <w:spacing w:val="1"/>
                      </w:rPr>
                      <w:t xml:space="preserve"> </w:t>
                    </w:r>
                    <w:r w:rsidRPr="00692290">
                      <w:rPr>
                        <w:rFonts w:ascii="Times New Roman" w:hAnsi="Times New Roman" w:cs="Times New Roman"/>
                      </w:rPr>
                      <w:t>No.</w:t>
                    </w:r>
                    <w:r w:rsidRPr="00692290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692290">
                      <w:rPr>
                        <w:rFonts w:ascii="Times New Roman" w:hAnsi="Times New Roman" w:cs="Times New Roman"/>
                      </w:rPr>
                      <w:t>01; 2024;</w:t>
                    </w:r>
                    <w:r w:rsidRPr="00692290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692290">
                      <w:rPr>
                        <w:rFonts w:ascii="Times New Roman" w:hAnsi="Times New Roman" w:cs="Times New Roman"/>
                      </w:rPr>
                      <w:t>3</w:t>
                    </w:r>
                    <w:r w:rsidR="00DF68D2">
                      <w:rPr>
                        <w:rFonts w:ascii="Times New Roman" w:hAnsi="Times New Roman" w:cs="Times New Roman"/>
                      </w:rPr>
                      <w:t>34</w:t>
                    </w:r>
                    <w:r w:rsidRPr="00692290">
                      <w:rPr>
                        <w:rFonts w:ascii="Times New Roman" w:hAnsi="Times New Roman" w:cs="Times New Roman"/>
                      </w:rPr>
                      <w:t>-</w:t>
                    </w:r>
                    <w:r w:rsidR="00DF68D2">
                      <w:rPr>
                        <w:rFonts w:ascii="Times New Roman" w:hAnsi="Times New Roman" w:cs="Times New Roman"/>
                      </w:rPr>
                      <w:t>342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34DE2B4" w14:textId="77777777" w:rsidR="00692290" w:rsidRPr="00692290" w:rsidRDefault="00692290" w:rsidP="00692290">
    <w:pPr>
      <w:pStyle w:val="Header"/>
      <w:rPr>
        <w:rFonts w:ascii="Times New Roman" w:hAnsi="Times New Roman" w:cs="Times New Roman"/>
      </w:rPr>
    </w:pPr>
    <w:r w:rsidRPr="00692290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FBA461F" wp14:editId="1820E3F6">
              <wp:simplePos x="0" y="0"/>
              <wp:positionH relativeFrom="margin">
                <wp:posOffset>4430395</wp:posOffset>
              </wp:positionH>
              <wp:positionV relativeFrom="page">
                <wp:posOffset>716280</wp:posOffset>
              </wp:positionV>
              <wp:extent cx="934085" cy="162560"/>
              <wp:effectExtent l="0" t="0" r="18415" b="889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0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15D8A" w14:textId="744A6CC5" w:rsidR="00692290" w:rsidRPr="00F2159F" w:rsidRDefault="00F2159F" w:rsidP="00692290">
                          <w:pPr>
                            <w:spacing w:before="11"/>
                          </w:pPr>
                          <w:proofErr w:type="spellStart"/>
                          <w:r w:rsidRPr="00F2159F">
                            <w:rPr>
                              <w:rStyle w:val="fontstyle21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Hanifah</w:t>
                          </w:r>
                          <w:proofErr w:type="spellEnd"/>
                          <w:r w:rsidR="00692290" w:rsidRPr="00F2159F">
                            <w:t xml:space="preserve">, </w:t>
                          </w:r>
                          <w:proofErr w:type="spellStart"/>
                          <w:r w:rsidR="00692290" w:rsidRPr="00F2159F">
                            <w:t>dkk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A461F" id="Text Box 8" o:spid="_x0000_s1029" type="#_x0000_t202" style="position:absolute;margin-left:348.85pt;margin-top:56.4pt;width:73.55pt;height:12.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Ye6wEAALwDAAAOAAAAZHJzL2Uyb0RvYy54bWysU8Fu2zAMvQ/YPwi6L07SNciMOEXXosOA&#10;bh3Q7gNoWY6F2aJGKbGzrx8lx1m33opdBIqint57pDZXQ9eKgyZv0BZyMZtLoa3CythdIb8/3b1b&#10;S+ED2ApatLqQR+3l1fbtm03vcr3EBttKk2AQ6/PeFbIJweVZ5lWjO/AzdNryYY3UQeAt7bKKoGf0&#10;rs2W8/kq65EqR6i095y9HQ/lNuHXtVbhoa69DqItJHMLaaW0lnHNthvIdwSuMepEA17BogNj+dEz&#10;1C0EEHsyL6A6owg91mGmsMuwro3SSQOrWcz/UfPYgNNJC5vj3dkm//9g1dfDNxKmKiQ3ykLHLXrS&#10;QxAfcRDr6E7vfM5Fj47LwsBp7nJS6t09qh9eWLxpwO70NRH2jYaK2S3izezZ1RHHR5Cy/4IVPwP7&#10;gAloqKmL1rEZgtG5S8dzZyIVxckPF+/n60spFB8tVsvLVepcBvl02ZEPnzR2IgaFJG58AofDvQ+R&#10;DORTSXzL4p1p29T81v6V4MKYSeQj35F5GMohuXQxeVJidWQ1hONI8RfgoEH6JUXP41RI/3MPpKVo&#10;P1t2JM7eFNAUlFMAVvHVQgYpxvAmjDO6d2R2DSOPnlu8ZtdqkxRFe0cWJ7o8IknoaZzjDD7fp6o/&#10;n277GwAA//8DAFBLAwQUAAYACAAAACEAzNRdGeAAAAALAQAADwAAAGRycy9kb3ducmV2LnhtbEyP&#10;QU+DQBCF7yb+h82YeLNLK6EUWZrG6MnESPHgcYEpbMrOIrtt8d87nuptZt7Lm+/l29kO4oyTN44U&#10;LBcRCKTGtYY6BZ/V60MKwgdNrR4coYIf9LAtbm9ynbXuQiWe96ETHEI+0wr6EMZMSt/0aLVfuBGJ&#10;tYObrA68Tp1sJ33hcDvIVRQl0mpD/KHXIz732Bz3J6tg90Xli/l+rz/KQ2mqahPRW3JU6v5u3j2B&#10;CDiHqxn+8BkdCmaq3YlaLwYFyWa9ZisLyxV3YEcaxzzUfHlMY5BFLv93KH4BAAD//wMAUEsBAi0A&#10;FAAGAAgAAAAhALaDOJL+AAAA4QEAABMAAAAAAAAAAAAAAAAAAAAAAFtDb250ZW50X1R5cGVzXS54&#10;bWxQSwECLQAUAAYACAAAACEAOP0h/9YAAACUAQAACwAAAAAAAAAAAAAAAAAvAQAAX3JlbHMvLnJl&#10;bHNQSwECLQAUAAYACAAAACEA5zVWHusBAAC8AwAADgAAAAAAAAAAAAAAAAAuAgAAZHJzL2Uyb0Rv&#10;Yy54bWxQSwECLQAUAAYACAAAACEAzNRdGeAAAAALAQAADwAAAAAAAAAAAAAAAABFBAAAZHJzL2Rv&#10;d25yZXYueG1sUEsFBgAAAAAEAAQA8wAAAFIFAAAAAA==&#10;" filled="f" stroked="f">
              <v:textbox inset="0,0,0,0">
                <w:txbxContent>
                  <w:p w14:paraId="52715D8A" w14:textId="744A6CC5" w:rsidR="00692290" w:rsidRPr="00F2159F" w:rsidRDefault="00F2159F" w:rsidP="00692290">
                    <w:pPr>
                      <w:spacing w:before="11"/>
                    </w:pPr>
                    <w:proofErr w:type="spellStart"/>
                    <w:r w:rsidRPr="00F2159F">
                      <w:rPr>
                        <w:rStyle w:val="fontstyle21"/>
                        <w:rFonts w:ascii="Times New Roman" w:hAnsi="Times New Roman" w:cs="Times New Roman"/>
                        <w:sz w:val="22"/>
                        <w:szCs w:val="22"/>
                      </w:rPr>
                      <w:t>Hanifah</w:t>
                    </w:r>
                    <w:proofErr w:type="spellEnd"/>
                    <w:r w:rsidR="00692290" w:rsidRPr="00F2159F">
                      <w:t xml:space="preserve">, </w:t>
                    </w:r>
                    <w:proofErr w:type="spellStart"/>
                    <w:r w:rsidR="00692290" w:rsidRPr="00F2159F">
                      <w:t>dkk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DFEC9EF" w14:textId="77777777" w:rsidR="00692290" w:rsidRPr="00692290" w:rsidRDefault="00692290" w:rsidP="00692290">
    <w:pPr>
      <w:pStyle w:val="Header"/>
      <w:rPr>
        <w:rFonts w:ascii="Times New Roman" w:hAnsi="Times New Roman" w:cs="Times New Roman"/>
      </w:rPr>
    </w:pPr>
  </w:p>
  <w:p w14:paraId="589A13AF" w14:textId="77777777" w:rsidR="00692290" w:rsidRPr="00692290" w:rsidRDefault="0069229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DC7D1" w14:textId="77777777" w:rsidR="00692290" w:rsidRPr="00692290" w:rsidRDefault="00692290" w:rsidP="00692290">
    <w:pPr>
      <w:pStyle w:val="Header"/>
      <w:rPr>
        <w:rFonts w:ascii="Times New Roman" w:hAnsi="Times New Roman" w:cs="Times New Roman"/>
        <w:sz w:val="24"/>
        <w:szCs w:val="24"/>
      </w:rPr>
    </w:pPr>
    <w:r w:rsidRPr="00692290">
      <w:rPr>
        <w:rFonts w:ascii="Times New Roman" w:hAnsi="Times New Roman" w:cs="Times New Roman"/>
        <w:noProof/>
        <w:sz w:val="24"/>
        <w:szCs w:val="24"/>
      </w:rPr>
      <w:drawing>
        <wp:anchor distT="0" distB="0" distL="0" distR="0" simplePos="0" relativeHeight="251661312" behindDoc="0" locked="0" layoutInCell="1" allowOverlap="1" wp14:anchorId="15BFB3B8" wp14:editId="765E5DCD">
          <wp:simplePos x="0" y="0"/>
          <wp:positionH relativeFrom="margin">
            <wp:align>right</wp:align>
          </wp:positionH>
          <wp:positionV relativeFrom="paragraph">
            <wp:posOffset>-69134</wp:posOffset>
          </wp:positionV>
          <wp:extent cx="1083789" cy="459862"/>
          <wp:effectExtent l="0" t="0" r="254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3789" cy="459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692290">
      <w:rPr>
        <w:rFonts w:ascii="Times New Roman" w:hAnsi="Times New Roman" w:cs="Times New Roman"/>
        <w:sz w:val="24"/>
        <w:szCs w:val="24"/>
      </w:rPr>
      <w:t>Jurnal</w:t>
    </w:r>
    <w:proofErr w:type="spellEnd"/>
    <w:r w:rsidRPr="0069229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692290">
      <w:rPr>
        <w:rFonts w:ascii="Times New Roman" w:hAnsi="Times New Roman" w:cs="Times New Roman"/>
        <w:sz w:val="24"/>
        <w:szCs w:val="24"/>
      </w:rPr>
      <w:t>Pengabdian</w:t>
    </w:r>
    <w:proofErr w:type="spellEnd"/>
    <w:r w:rsidRPr="00692290">
      <w:rPr>
        <w:rFonts w:ascii="Times New Roman" w:hAnsi="Times New Roman" w:cs="Times New Roman"/>
        <w:sz w:val="24"/>
        <w:szCs w:val="24"/>
      </w:rPr>
      <w:t xml:space="preserve"> Masyarakat</w:t>
    </w:r>
  </w:p>
  <w:p w14:paraId="22078680" w14:textId="77777777" w:rsidR="00692290" w:rsidRPr="00692290" w:rsidRDefault="00692290" w:rsidP="00692290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692290">
      <w:rPr>
        <w:rFonts w:ascii="Times New Roman" w:hAnsi="Times New Roman" w:cs="Times New Roman"/>
        <w:sz w:val="24"/>
        <w:szCs w:val="24"/>
      </w:rPr>
      <w:t>Universitas</w:t>
    </w:r>
    <w:proofErr w:type="spellEnd"/>
    <w:r w:rsidRPr="0069229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692290">
      <w:rPr>
        <w:rFonts w:ascii="Times New Roman" w:hAnsi="Times New Roman" w:cs="Times New Roman"/>
        <w:sz w:val="24"/>
        <w:szCs w:val="24"/>
      </w:rPr>
      <w:t>Garut</w:t>
    </w:r>
    <w:proofErr w:type="spellEnd"/>
    <w:r w:rsidRPr="00692290">
      <w:rPr>
        <w:rFonts w:ascii="Times New Roman" w:hAnsi="Times New Roman" w:cs="Times New Roman"/>
        <w:sz w:val="24"/>
        <w:szCs w:val="24"/>
      </w:rPr>
      <w:t xml:space="preserve"> ISSN: 2829-4211 </w:t>
    </w:r>
  </w:p>
  <w:p w14:paraId="3033D0CB" w14:textId="77777777" w:rsidR="00692290" w:rsidRPr="00692290" w:rsidRDefault="0069229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04E20"/>
    <w:multiLevelType w:val="hybridMultilevel"/>
    <w:tmpl w:val="CA0CB60E"/>
    <w:lvl w:ilvl="0" w:tplc="D9D0BC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3002"/>
    <w:multiLevelType w:val="hybridMultilevel"/>
    <w:tmpl w:val="60D65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33"/>
    <w:rsid w:val="00016779"/>
    <w:rsid w:val="00092435"/>
    <w:rsid w:val="000D0FF9"/>
    <w:rsid w:val="000E5024"/>
    <w:rsid w:val="000E7637"/>
    <w:rsid w:val="0014347A"/>
    <w:rsid w:val="001660C7"/>
    <w:rsid w:val="00201443"/>
    <w:rsid w:val="00204F22"/>
    <w:rsid w:val="002933DF"/>
    <w:rsid w:val="00334BC0"/>
    <w:rsid w:val="003967D3"/>
    <w:rsid w:val="003A3214"/>
    <w:rsid w:val="003C4264"/>
    <w:rsid w:val="003D38D9"/>
    <w:rsid w:val="003E0AD0"/>
    <w:rsid w:val="003E1F03"/>
    <w:rsid w:val="004614CD"/>
    <w:rsid w:val="004C46B7"/>
    <w:rsid w:val="004E1824"/>
    <w:rsid w:val="00586EC8"/>
    <w:rsid w:val="005A11BA"/>
    <w:rsid w:val="005A439F"/>
    <w:rsid w:val="00676896"/>
    <w:rsid w:val="00692290"/>
    <w:rsid w:val="006A3528"/>
    <w:rsid w:val="006B7114"/>
    <w:rsid w:val="006C7125"/>
    <w:rsid w:val="006E350B"/>
    <w:rsid w:val="007410AE"/>
    <w:rsid w:val="00743210"/>
    <w:rsid w:val="00797B6C"/>
    <w:rsid w:val="00843D09"/>
    <w:rsid w:val="00890B42"/>
    <w:rsid w:val="008E2A0E"/>
    <w:rsid w:val="008E3BE2"/>
    <w:rsid w:val="00903356"/>
    <w:rsid w:val="009F1988"/>
    <w:rsid w:val="00A603AD"/>
    <w:rsid w:val="00A64A18"/>
    <w:rsid w:val="00A87847"/>
    <w:rsid w:val="00AA7341"/>
    <w:rsid w:val="00AC077B"/>
    <w:rsid w:val="00B6135E"/>
    <w:rsid w:val="00B9207B"/>
    <w:rsid w:val="00BB7B37"/>
    <w:rsid w:val="00C4259E"/>
    <w:rsid w:val="00CB2D6C"/>
    <w:rsid w:val="00CD2594"/>
    <w:rsid w:val="00D01833"/>
    <w:rsid w:val="00D53041"/>
    <w:rsid w:val="00D918E8"/>
    <w:rsid w:val="00DA3363"/>
    <w:rsid w:val="00DF4572"/>
    <w:rsid w:val="00DF68D2"/>
    <w:rsid w:val="00DF7650"/>
    <w:rsid w:val="00E22628"/>
    <w:rsid w:val="00E81BDB"/>
    <w:rsid w:val="00ED0A7D"/>
    <w:rsid w:val="00F129DD"/>
    <w:rsid w:val="00F2159F"/>
    <w:rsid w:val="00F631AB"/>
    <w:rsid w:val="00F74393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AB9C4D"/>
  <w15:chartTrackingRefBased/>
  <w15:docId w15:val="{CA75B2BA-13CC-4B51-947B-2568237A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0183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018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0183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1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1AB"/>
    <w:rPr>
      <w:vertAlign w:val="superscript"/>
    </w:rPr>
  </w:style>
  <w:style w:type="table" w:styleId="TableGrid">
    <w:name w:val="Table Grid"/>
    <w:basedOn w:val="TableNormal"/>
    <w:uiPriority w:val="39"/>
    <w:rsid w:val="0046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3B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290"/>
  </w:style>
  <w:style w:type="paragraph" w:styleId="Footer">
    <w:name w:val="footer"/>
    <w:basedOn w:val="Normal"/>
    <w:link w:val="FooterChar"/>
    <w:uiPriority w:val="99"/>
    <w:unhideWhenUsed/>
    <w:rsid w:val="0069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urnal.uniga.ac.id/" TargetMode="External"/><Relationship Id="rId1" Type="http://schemas.openxmlformats.org/officeDocument/2006/relationships/hyperlink" Target="http://www.journal.uniga.ac.id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urnal.uniga.ac.id/" TargetMode="External"/><Relationship Id="rId1" Type="http://schemas.openxmlformats.org/officeDocument/2006/relationships/hyperlink" Target="http://www.journal.uniga.ac.id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DBB89A-C69D-4003-BCB8-259EBEA5FC8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AD2C43C-6BD7-45F8-8912-ED9A3C49C2B7}">
      <dgm:prSet phldrT="[Text]" custT="1"/>
      <dgm:spPr>
        <a:xfrm>
          <a:off x="0" y="0"/>
          <a:ext cx="5486400" cy="488263"/>
        </a:xfrm>
        <a:solidFill>
          <a:srgbClr val="4472C4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en-US" sz="1200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Implementasi</a:t>
          </a:r>
          <a:r>
            <a:rPr lang="en-US" sz="1000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US" sz="1200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metode</a:t>
          </a:r>
        </a:p>
      </dgm:t>
    </dgm:pt>
    <dgm:pt modelId="{B11BB766-44CB-46FF-AE88-C8BAEC4B9BF7}" type="parTrans" cxnId="{065772B4-4FD7-4C88-85AC-02E7BD83F9DE}">
      <dgm:prSet/>
      <dgm:spPr/>
      <dgm:t>
        <a:bodyPr/>
        <a:lstStyle/>
        <a:p>
          <a:endParaRPr lang="en-US"/>
        </a:p>
      </dgm:t>
    </dgm:pt>
    <dgm:pt modelId="{D08B6E48-DA40-466B-A1B0-838F7C3C1775}" type="sibTrans" cxnId="{065772B4-4FD7-4C88-85AC-02E7BD83F9DE}">
      <dgm:prSet/>
      <dgm:spPr/>
      <dgm:t>
        <a:bodyPr/>
        <a:lstStyle/>
        <a:p>
          <a:endParaRPr lang="en-US"/>
        </a:p>
      </dgm:t>
    </dgm:pt>
    <dgm:pt modelId="{B62BA075-D601-4B2E-9765-53936AAF7CA9}">
      <dgm:prSet phldrT="[Text]" custT="1"/>
      <dgm:spPr>
        <a:xfrm>
          <a:off x="4378" y="501613"/>
          <a:ext cx="1827014" cy="1025352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 sz="10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r>
            <a:rPr lang="en-US" sz="10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CERAMAH</a:t>
          </a:r>
        </a:p>
        <a:p>
          <a:r>
            <a:rPr lang="en-US" sz="10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Mendeskripsikan dan memotivasi Building Entrepreneur Mindset dalam dinamika usaha</a:t>
          </a:r>
        </a:p>
        <a:p>
          <a:endParaRPr lang="en-US" sz="10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7D8356B-B1F7-4350-A6A3-F28FC160A6DA}" type="parTrans" cxnId="{22FF170E-A790-48FF-9C40-32820C064C86}">
      <dgm:prSet/>
      <dgm:spPr/>
      <dgm:t>
        <a:bodyPr/>
        <a:lstStyle/>
        <a:p>
          <a:endParaRPr lang="en-US"/>
        </a:p>
      </dgm:t>
    </dgm:pt>
    <dgm:pt modelId="{0AB2AAAE-D6DF-4AF8-92A6-13A4B53716E6}" type="sibTrans" cxnId="{22FF170E-A790-48FF-9C40-32820C064C86}">
      <dgm:prSet/>
      <dgm:spPr/>
      <dgm:t>
        <a:bodyPr/>
        <a:lstStyle/>
        <a:p>
          <a:endParaRPr lang="en-US"/>
        </a:p>
      </dgm:t>
    </dgm:pt>
    <dgm:pt modelId="{15297F13-69CC-41E1-B50C-7EB60A78B52B}">
      <dgm:prSet phldrT="[Text]" custT="1"/>
      <dgm:spPr>
        <a:xfrm>
          <a:off x="1829692" y="488263"/>
          <a:ext cx="1827014" cy="1025352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TUTORIAL</a:t>
          </a:r>
        </a:p>
        <a:p>
          <a:r>
            <a:rPr lang="en-US" sz="10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Memaparkan life cycle product pada UMKM Cintakarya</a:t>
          </a:r>
        </a:p>
      </dgm:t>
    </dgm:pt>
    <dgm:pt modelId="{C7710CC3-2D32-40BD-9C89-B56DBFEC2DA0}" type="parTrans" cxnId="{3347F204-4592-47CA-8800-56E61D1F7B5F}">
      <dgm:prSet/>
      <dgm:spPr/>
      <dgm:t>
        <a:bodyPr/>
        <a:lstStyle/>
        <a:p>
          <a:endParaRPr lang="en-US"/>
        </a:p>
      </dgm:t>
    </dgm:pt>
    <dgm:pt modelId="{369D1356-80B9-4DCE-B970-5C04DD73F0CA}" type="sibTrans" cxnId="{3347F204-4592-47CA-8800-56E61D1F7B5F}">
      <dgm:prSet/>
      <dgm:spPr/>
      <dgm:t>
        <a:bodyPr/>
        <a:lstStyle/>
        <a:p>
          <a:endParaRPr lang="en-US"/>
        </a:p>
      </dgm:t>
    </dgm:pt>
    <dgm:pt modelId="{DDBCAE65-CF8A-4501-9AA6-DEB3131A73DA}">
      <dgm:prSet phldrT="[Text]" custT="1"/>
      <dgm:spPr>
        <a:xfrm>
          <a:off x="3659385" y="488263"/>
          <a:ext cx="1827014" cy="1025352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 sz="10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r>
            <a:rPr lang="en-US" sz="10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DISKUSI</a:t>
          </a:r>
        </a:p>
        <a:p>
          <a:r>
            <a:rPr lang="en-US" sz="10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Diskusi dan praktik pengelolaan keuangan dalam aktivitas usahanya</a:t>
          </a:r>
        </a:p>
      </dgm:t>
    </dgm:pt>
    <dgm:pt modelId="{EABB9DD7-BE15-4E46-A76B-2174AF8BAECF}" type="parTrans" cxnId="{EF221B48-CA99-4203-BEC0-BFEC725D0370}">
      <dgm:prSet/>
      <dgm:spPr/>
      <dgm:t>
        <a:bodyPr/>
        <a:lstStyle/>
        <a:p>
          <a:endParaRPr lang="en-US"/>
        </a:p>
      </dgm:t>
    </dgm:pt>
    <dgm:pt modelId="{14B4586B-BEF0-47E2-BA15-F606F3AAE90B}" type="sibTrans" cxnId="{EF221B48-CA99-4203-BEC0-BFEC725D0370}">
      <dgm:prSet/>
      <dgm:spPr/>
      <dgm:t>
        <a:bodyPr/>
        <a:lstStyle/>
        <a:p>
          <a:endParaRPr lang="en-US"/>
        </a:p>
      </dgm:t>
    </dgm:pt>
    <dgm:pt modelId="{AE84237A-12DD-4369-9FF5-61AE3DB0C52A}" type="pres">
      <dgm:prSet presAssocID="{47DBB89A-C69D-4003-BCB8-259EBEA5FC80}" presName="composite" presStyleCnt="0">
        <dgm:presLayoutVars>
          <dgm:chMax val="1"/>
          <dgm:dir/>
          <dgm:resizeHandles val="exact"/>
        </dgm:presLayoutVars>
      </dgm:prSet>
      <dgm:spPr/>
    </dgm:pt>
    <dgm:pt modelId="{E2A301AD-FB20-4873-9CA7-B37FB805EA37}" type="pres">
      <dgm:prSet presAssocID="{1AD2C43C-6BD7-45F8-8912-ED9A3C49C2B7}" presName="roof" presStyleLbl="dkBgShp" presStyleIdx="0" presStyleCnt="2"/>
      <dgm:spPr>
        <a:prstGeom prst="rect">
          <a:avLst/>
        </a:prstGeom>
      </dgm:spPr>
    </dgm:pt>
    <dgm:pt modelId="{DF5CA0AC-1BE7-4086-B68D-04386418669D}" type="pres">
      <dgm:prSet presAssocID="{1AD2C43C-6BD7-45F8-8912-ED9A3C49C2B7}" presName="pillars" presStyleCnt="0"/>
      <dgm:spPr/>
    </dgm:pt>
    <dgm:pt modelId="{6EA61219-D42A-433D-886A-D0F9CC2AAA02}" type="pres">
      <dgm:prSet presAssocID="{1AD2C43C-6BD7-45F8-8912-ED9A3C49C2B7}" presName="pillar1" presStyleLbl="node1" presStyleIdx="0" presStyleCnt="3" custLinFactNeighborX="93" custLinFactNeighborY="1302">
        <dgm:presLayoutVars>
          <dgm:bulletEnabled val="1"/>
        </dgm:presLayoutVars>
      </dgm:prSet>
      <dgm:spPr>
        <a:prstGeom prst="rect">
          <a:avLst/>
        </a:prstGeom>
      </dgm:spPr>
    </dgm:pt>
    <dgm:pt modelId="{5E56424A-13A6-4375-8CA8-EEE73F00E2BA}" type="pres">
      <dgm:prSet presAssocID="{15297F13-69CC-41E1-B50C-7EB60A78B52B}" presName="pillarX" presStyleLbl="node1" presStyleIdx="1" presStyleCnt="3">
        <dgm:presLayoutVars>
          <dgm:bulletEnabled val="1"/>
        </dgm:presLayoutVars>
      </dgm:prSet>
      <dgm:spPr>
        <a:prstGeom prst="rect">
          <a:avLst/>
        </a:prstGeom>
      </dgm:spPr>
    </dgm:pt>
    <dgm:pt modelId="{F0DE64FF-BEA3-4768-A110-D6CAD4ED8A08}" type="pres">
      <dgm:prSet presAssocID="{DDBCAE65-CF8A-4501-9AA6-DEB3131A73DA}" presName="pillarX" presStyleLbl="node1" presStyleIdx="2" presStyleCnt="3" custLinFactNeighborX="147">
        <dgm:presLayoutVars>
          <dgm:bulletEnabled val="1"/>
        </dgm:presLayoutVars>
      </dgm:prSet>
      <dgm:spPr>
        <a:prstGeom prst="rect">
          <a:avLst/>
        </a:prstGeom>
      </dgm:spPr>
    </dgm:pt>
    <dgm:pt modelId="{366EDB10-92F8-4D4F-B996-7518DF9C3E92}" type="pres">
      <dgm:prSet presAssocID="{1AD2C43C-6BD7-45F8-8912-ED9A3C49C2B7}" presName="base" presStyleLbl="dkBgShp" presStyleIdx="1" presStyleCnt="2"/>
      <dgm:spPr>
        <a:xfrm>
          <a:off x="0" y="1513615"/>
          <a:ext cx="5486400" cy="113928"/>
        </a:xfrm>
        <a:prstGeom prst="rect">
          <a:avLst/>
        </a:prstGeom>
        <a:solidFill>
          <a:srgbClr val="4472C4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</dgm:ptLst>
  <dgm:cxnLst>
    <dgm:cxn modelId="{3347F204-4592-47CA-8800-56E61D1F7B5F}" srcId="{1AD2C43C-6BD7-45F8-8912-ED9A3C49C2B7}" destId="{15297F13-69CC-41E1-B50C-7EB60A78B52B}" srcOrd="1" destOrd="0" parTransId="{C7710CC3-2D32-40BD-9C89-B56DBFEC2DA0}" sibTransId="{369D1356-80B9-4DCE-B970-5C04DD73F0CA}"/>
    <dgm:cxn modelId="{22FF170E-A790-48FF-9C40-32820C064C86}" srcId="{1AD2C43C-6BD7-45F8-8912-ED9A3C49C2B7}" destId="{B62BA075-D601-4B2E-9765-53936AAF7CA9}" srcOrd="0" destOrd="0" parTransId="{47D8356B-B1F7-4350-A6A3-F28FC160A6DA}" sibTransId="{0AB2AAAE-D6DF-4AF8-92A6-13A4B53716E6}"/>
    <dgm:cxn modelId="{6DBE2146-36F8-4688-9100-B1A5DE734412}" type="presOf" srcId="{B62BA075-D601-4B2E-9765-53936AAF7CA9}" destId="{6EA61219-D42A-433D-886A-D0F9CC2AAA02}" srcOrd="0" destOrd="0" presId="urn:microsoft.com/office/officeart/2005/8/layout/hList3"/>
    <dgm:cxn modelId="{EF221B48-CA99-4203-BEC0-BFEC725D0370}" srcId="{1AD2C43C-6BD7-45F8-8912-ED9A3C49C2B7}" destId="{DDBCAE65-CF8A-4501-9AA6-DEB3131A73DA}" srcOrd="2" destOrd="0" parTransId="{EABB9DD7-BE15-4E46-A76B-2174AF8BAECF}" sibTransId="{14B4586B-BEF0-47E2-BA15-F606F3AAE90B}"/>
    <dgm:cxn modelId="{BF9E3D8D-F4A1-4853-8F67-547F456DBECE}" type="presOf" srcId="{1AD2C43C-6BD7-45F8-8912-ED9A3C49C2B7}" destId="{E2A301AD-FB20-4873-9CA7-B37FB805EA37}" srcOrd="0" destOrd="0" presId="urn:microsoft.com/office/officeart/2005/8/layout/hList3"/>
    <dgm:cxn modelId="{065772B4-4FD7-4C88-85AC-02E7BD83F9DE}" srcId="{47DBB89A-C69D-4003-BCB8-259EBEA5FC80}" destId="{1AD2C43C-6BD7-45F8-8912-ED9A3C49C2B7}" srcOrd="0" destOrd="0" parTransId="{B11BB766-44CB-46FF-AE88-C8BAEC4B9BF7}" sibTransId="{D08B6E48-DA40-466B-A1B0-838F7C3C1775}"/>
    <dgm:cxn modelId="{BFF657CA-BC38-452C-907D-5448811A7443}" type="presOf" srcId="{15297F13-69CC-41E1-B50C-7EB60A78B52B}" destId="{5E56424A-13A6-4375-8CA8-EEE73F00E2BA}" srcOrd="0" destOrd="0" presId="urn:microsoft.com/office/officeart/2005/8/layout/hList3"/>
    <dgm:cxn modelId="{0F2812D4-E596-4A6E-855B-65B998378DDE}" type="presOf" srcId="{DDBCAE65-CF8A-4501-9AA6-DEB3131A73DA}" destId="{F0DE64FF-BEA3-4768-A110-D6CAD4ED8A08}" srcOrd="0" destOrd="0" presId="urn:microsoft.com/office/officeart/2005/8/layout/hList3"/>
    <dgm:cxn modelId="{D5835BE8-7BE3-412F-86DA-7D852D13B3B8}" type="presOf" srcId="{47DBB89A-C69D-4003-BCB8-259EBEA5FC80}" destId="{AE84237A-12DD-4369-9FF5-61AE3DB0C52A}" srcOrd="0" destOrd="0" presId="urn:microsoft.com/office/officeart/2005/8/layout/hList3"/>
    <dgm:cxn modelId="{C2340845-A866-485C-AFD5-9A708C318191}" type="presParOf" srcId="{AE84237A-12DD-4369-9FF5-61AE3DB0C52A}" destId="{E2A301AD-FB20-4873-9CA7-B37FB805EA37}" srcOrd="0" destOrd="0" presId="urn:microsoft.com/office/officeart/2005/8/layout/hList3"/>
    <dgm:cxn modelId="{3EB7B6B3-690F-4369-BE95-17FC9973FD29}" type="presParOf" srcId="{AE84237A-12DD-4369-9FF5-61AE3DB0C52A}" destId="{DF5CA0AC-1BE7-4086-B68D-04386418669D}" srcOrd="1" destOrd="0" presId="urn:microsoft.com/office/officeart/2005/8/layout/hList3"/>
    <dgm:cxn modelId="{9835E9A7-9B3A-4A98-B9BC-F35623AABF12}" type="presParOf" srcId="{DF5CA0AC-1BE7-4086-B68D-04386418669D}" destId="{6EA61219-D42A-433D-886A-D0F9CC2AAA02}" srcOrd="0" destOrd="0" presId="urn:microsoft.com/office/officeart/2005/8/layout/hList3"/>
    <dgm:cxn modelId="{FC077BCD-AA1A-4BB5-8ED9-ED8CD158CA87}" type="presParOf" srcId="{DF5CA0AC-1BE7-4086-B68D-04386418669D}" destId="{5E56424A-13A6-4375-8CA8-EEE73F00E2BA}" srcOrd="1" destOrd="0" presId="urn:microsoft.com/office/officeart/2005/8/layout/hList3"/>
    <dgm:cxn modelId="{400635DF-E21E-4276-BA2A-CA0A96061F55}" type="presParOf" srcId="{DF5CA0AC-1BE7-4086-B68D-04386418669D}" destId="{F0DE64FF-BEA3-4768-A110-D6CAD4ED8A08}" srcOrd="2" destOrd="0" presId="urn:microsoft.com/office/officeart/2005/8/layout/hList3"/>
    <dgm:cxn modelId="{0C7F94CE-C74D-4898-850B-BB44B5F6A4E2}" type="presParOf" srcId="{AE84237A-12DD-4369-9FF5-61AE3DB0C52A}" destId="{366EDB10-92F8-4D4F-B996-7518DF9C3E92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A301AD-FB20-4873-9CA7-B37FB805EA37}">
      <dsp:nvSpPr>
        <dsp:cNvPr id="0" name=""/>
        <dsp:cNvSpPr/>
      </dsp:nvSpPr>
      <dsp:spPr>
        <a:xfrm>
          <a:off x="0" y="0"/>
          <a:ext cx="5486400" cy="488263"/>
        </a:xfrm>
        <a:prstGeom prst="rect">
          <a:avLst/>
        </a:prstGeom>
        <a:solidFill>
          <a:srgbClr val="4472C4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Implementasi</a:t>
          </a:r>
          <a:r>
            <a:rPr lang="en-US" sz="1000" kern="1200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US" sz="1200" kern="1200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metode</a:t>
          </a:r>
        </a:p>
      </dsp:txBody>
      <dsp:txXfrm>
        <a:off x="0" y="0"/>
        <a:ext cx="5486400" cy="488263"/>
      </dsp:txXfrm>
    </dsp:sp>
    <dsp:sp modelId="{6EA61219-D42A-433D-886A-D0F9CC2AAA02}">
      <dsp:nvSpPr>
        <dsp:cNvPr id="0" name=""/>
        <dsp:cNvSpPr/>
      </dsp:nvSpPr>
      <dsp:spPr>
        <a:xfrm>
          <a:off x="4378" y="501613"/>
          <a:ext cx="1827014" cy="1025352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CERAMAH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Mendeskripsikan dan memotivasi Building Entrepreneur Mindset dalam dinamika usaha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378" y="501613"/>
        <a:ext cx="1827014" cy="1025352"/>
      </dsp:txXfrm>
    </dsp:sp>
    <dsp:sp modelId="{5E56424A-13A6-4375-8CA8-EEE73F00E2BA}">
      <dsp:nvSpPr>
        <dsp:cNvPr id="0" name=""/>
        <dsp:cNvSpPr/>
      </dsp:nvSpPr>
      <dsp:spPr>
        <a:xfrm>
          <a:off x="1829692" y="488263"/>
          <a:ext cx="1827014" cy="1025352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TUTORIAL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Memaparkan life cycle product pada UMKM Cintakarya</a:t>
          </a:r>
        </a:p>
      </dsp:txBody>
      <dsp:txXfrm>
        <a:off x="1829692" y="488263"/>
        <a:ext cx="1827014" cy="1025352"/>
      </dsp:txXfrm>
    </dsp:sp>
    <dsp:sp modelId="{F0DE64FF-BEA3-4768-A110-D6CAD4ED8A08}">
      <dsp:nvSpPr>
        <dsp:cNvPr id="0" name=""/>
        <dsp:cNvSpPr/>
      </dsp:nvSpPr>
      <dsp:spPr>
        <a:xfrm>
          <a:off x="3659385" y="488263"/>
          <a:ext cx="1827014" cy="1025352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DISKUSI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Diskusi dan praktik pengelolaan keuangan dalam aktivitas usahanya</a:t>
          </a:r>
        </a:p>
      </dsp:txBody>
      <dsp:txXfrm>
        <a:off x="3659385" y="488263"/>
        <a:ext cx="1827014" cy="1025352"/>
      </dsp:txXfrm>
    </dsp:sp>
    <dsp:sp modelId="{366EDB10-92F8-4D4F-B996-7518DF9C3E92}">
      <dsp:nvSpPr>
        <dsp:cNvPr id="0" name=""/>
        <dsp:cNvSpPr/>
      </dsp:nvSpPr>
      <dsp:spPr>
        <a:xfrm>
          <a:off x="0" y="1513615"/>
          <a:ext cx="5486400" cy="113928"/>
        </a:xfrm>
        <a:prstGeom prst="rect">
          <a:avLst/>
        </a:prstGeom>
        <a:solidFill>
          <a:srgbClr val="4472C4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DEBB-E554-448D-BD7A-067BF705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2244</Words>
  <Characters>14727</Characters>
  <Application>Microsoft Office Word</Application>
  <DocSecurity>0</DocSecurity>
  <Lines>412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Anggi Wandani</cp:lastModifiedBy>
  <cp:revision>5</cp:revision>
  <dcterms:created xsi:type="dcterms:W3CDTF">2024-03-30T07:48:00Z</dcterms:created>
  <dcterms:modified xsi:type="dcterms:W3CDTF">2024-03-31T04:34:00Z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dc64965e-06a6-4270-97ac-f2e4b0badc04</vt:lpwstr>
  </property>
</Properties>
</file>