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8E6" w:rsidRPr="000867C5" w:rsidRDefault="00A148E6" w:rsidP="00A148E6">
      <w:pPr>
        <w:jc w:val="center"/>
        <w:rPr>
          <w:rFonts w:ascii="Times New Roman" w:hAnsi="Times New Roman" w:cs="Times New Roman"/>
          <w:b/>
          <w:color w:val="000000" w:themeColor="text1"/>
          <w:sz w:val="28"/>
          <w:szCs w:val="28"/>
          <w:lang w:val="id-ID"/>
        </w:rPr>
      </w:pPr>
      <w:r w:rsidRPr="000867C5">
        <w:rPr>
          <w:rFonts w:ascii="Times New Roman" w:hAnsi="Times New Roman" w:cs="Times New Roman"/>
          <w:b/>
          <w:color w:val="000000" w:themeColor="text1"/>
          <w:sz w:val="28"/>
          <w:szCs w:val="28"/>
          <w:lang w:val="id-ID"/>
        </w:rPr>
        <w:t>Upaya  M</w:t>
      </w:r>
      <w:proofErr w:type="spellStart"/>
      <w:r w:rsidRPr="000867C5">
        <w:rPr>
          <w:rFonts w:ascii="Times New Roman" w:hAnsi="Times New Roman" w:cs="Times New Roman"/>
          <w:b/>
          <w:color w:val="000000" w:themeColor="text1"/>
          <w:sz w:val="28"/>
          <w:szCs w:val="28"/>
        </w:rPr>
        <w:t>eningkatkan</w:t>
      </w:r>
      <w:proofErr w:type="spellEnd"/>
      <w:r w:rsidRPr="000867C5">
        <w:rPr>
          <w:rFonts w:ascii="Times New Roman" w:hAnsi="Times New Roman" w:cs="Times New Roman"/>
          <w:b/>
          <w:color w:val="000000" w:themeColor="text1"/>
          <w:sz w:val="28"/>
          <w:szCs w:val="28"/>
        </w:rPr>
        <w:t xml:space="preserve"> </w:t>
      </w:r>
      <w:proofErr w:type="spellStart"/>
      <w:r w:rsidRPr="000867C5">
        <w:rPr>
          <w:rFonts w:ascii="Times New Roman" w:hAnsi="Times New Roman" w:cs="Times New Roman"/>
          <w:b/>
          <w:color w:val="000000" w:themeColor="text1"/>
          <w:sz w:val="28"/>
          <w:szCs w:val="28"/>
        </w:rPr>
        <w:t>Hasil</w:t>
      </w:r>
      <w:proofErr w:type="spellEnd"/>
      <w:r w:rsidRPr="000867C5">
        <w:rPr>
          <w:rFonts w:ascii="Times New Roman" w:hAnsi="Times New Roman" w:cs="Times New Roman"/>
          <w:b/>
          <w:color w:val="000000" w:themeColor="text1"/>
          <w:sz w:val="28"/>
          <w:szCs w:val="28"/>
        </w:rPr>
        <w:t xml:space="preserve"> </w:t>
      </w:r>
      <w:proofErr w:type="spellStart"/>
      <w:r w:rsidRPr="000867C5">
        <w:rPr>
          <w:rFonts w:ascii="Times New Roman" w:hAnsi="Times New Roman" w:cs="Times New Roman"/>
          <w:b/>
          <w:color w:val="000000" w:themeColor="text1"/>
          <w:sz w:val="28"/>
          <w:szCs w:val="28"/>
        </w:rPr>
        <w:t>Belajar</w:t>
      </w:r>
      <w:proofErr w:type="spellEnd"/>
      <w:r w:rsidRPr="000867C5">
        <w:rPr>
          <w:rFonts w:ascii="Times New Roman" w:hAnsi="Times New Roman" w:cs="Times New Roman"/>
          <w:b/>
          <w:color w:val="000000" w:themeColor="text1"/>
          <w:sz w:val="28"/>
          <w:szCs w:val="28"/>
          <w:lang w:val="id-ID"/>
        </w:rPr>
        <w:t xml:space="preserve"> Matematika Melalui Pembelajaran</w:t>
      </w:r>
      <w:r w:rsidRPr="000867C5">
        <w:rPr>
          <w:rFonts w:ascii="Times New Roman" w:hAnsi="Times New Roman" w:cs="Times New Roman"/>
          <w:b/>
          <w:color w:val="000000" w:themeColor="text1"/>
          <w:sz w:val="28"/>
          <w:szCs w:val="28"/>
        </w:rPr>
        <w:t xml:space="preserve"> </w:t>
      </w:r>
      <w:proofErr w:type="spellStart"/>
      <w:r w:rsidRPr="000867C5">
        <w:rPr>
          <w:rFonts w:ascii="Times New Roman" w:hAnsi="Times New Roman" w:cs="Times New Roman"/>
          <w:b/>
          <w:color w:val="000000" w:themeColor="text1"/>
          <w:sz w:val="28"/>
          <w:szCs w:val="28"/>
        </w:rPr>
        <w:t>Kooperatif</w:t>
      </w:r>
      <w:proofErr w:type="spellEnd"/>
      <w:r w:rsidRPr="000867C5">
        <w:rPr>
          <w:rFonts w:ascii="Times New Roman" w:hAnsi="Times New Roman" w:cs="Times New Roman"/>
          <w:b/>
          <w:color w:val="000000" w:themeColor="text1"/>
          <w:sz w:val="28"/>
          <w:szCs w:val="28"/>
        </w:rPr>
        <w:t xml:space="preserve"> </w:t>
      </w:r>
      <w:proofErr w:type="spellStart"/>
      <w:r w:rsidRPr="000867C5">
        <w:rPr>
          <w:rFonts w:ascii="Times New Roman" w:hAnsi="Times New Roman" w:cs="Times New Roman"/>
          <w:b/>
          <w:color w:val="000000" w:themeColor="text1"/>
          <w:sz w:val="28"/>
          <w:szCs w:val="28"/>
        </w:rPr>
        <w:t>Tipe</w:t>
      </w:r>
      <w:proofErr w:type="spellEnd"/>
      <w:r w:rsidRPr="000867C5">
        <w:rPr>
          <w:rFonts w:ascii="Times New Roman" w:hAnsi="Times New Roman" w:cs="Times New Roman"/>
          <w:b/>
          <w:color w:val="000000" w:themeColor="text1"/>
          <w:sz w:val="28"/>
          <w:szCs w:val="28"/>
        </w:rPr>
        <w:t xml:space="preserve"> </w:t>
      </w:r>
      <w:r w:rsidRPr="000867C5">
        <w:rPr>
          <w:rFonts w:ascii="Times New Roman" w:hAnsi="Times New Roman" w:cs="Times New Roman"/>
          <w:b/>
          <w:i/>
          <w:color w:val="000000" w:themeColor="text1"/>
          <w:sz w:val="28"/>
          <w:szCs w:val="28"/>
        </w:rPr>
        <w:t xml:space="preserve">Co-Op </w:t>
      </w:r>
      <w:proofErr w:type="spellStart"/>
      <w:r w:rsidRPr="000867C5">
        <w:rPr>
          <w:rFonts w:ascii="Times New Roman" w:hAnsi="Times New Roman" w:cs="Times New Roman"/>
          <w:b/>
          <w:i/>
          <w:color w:val="000000" w:themeColor="text1"/>
          <w:sz w:val="28"/>
          <w:szCs w:val="28"/>
        </w:rPr>
        <w:t>Co-Op</w:t>
      </w:r>
      <w:proofErr w:type="spellEnd"/>
      <w:r w:rsidRPr="000867C5">
        <w:rPr>
          <w:rFonts w:ascii="Times New Roman" w:hAnsi="Times New Roman" w:cs="Times New Roman"/>
          <w:b/>
          <w:color w:val="000000" w:themeColor="text1"/>
          <w:sz w:val="28"/>
          <w:szCs w:val="28"/>
        </w:rPr>
        <w:t xml:space="preserve"> </w:t>
      </w:r>
      <w:r w:rsidRPr="000867C5">
        <w:rPr>
          <w:rFonts w:ascii="Times New Roman" w:hAnsi="Times New Roman" w:cs="Times New Roman"/>
          <w:b/>
          <w:color w:val="000000" w:themeColor="text1"/>
          <w:sz w:val="28"/>
          <w:szCs w:val="28"/>
          <w:lang w:val="id-ID"/>
        </w:rPr>
        <w:t xml:space="preserve">di Kelas </w:t>
      </w:r>
      <w:r w:rsidR="000867C5" w:rsidRPr="000867C5">
        <w:rPr>
          <w:rFonts w:ascii="Times New Roman" w:hAnsi="Times New Roman" w:cs="Times New Roman"/>
          <w:b/>
          <w:color w:val="000000" w:themeColor="text1"/>
          <w:sz w:val="28"/>
          <w:szCs w:val="28"/>
          <w:lang w:val="id-ID"/>
        </w:rPr>
        <w:t xml:space="preserve">VII </w:t>
      </w:r>
      <w:r w:rsidRPr="000867C5">
        <w:rPr>
          <w:rFonts w:ascii="Times New Roman" w:hAnsi="Times New Roman" w:cs="Times New Roman"/>
          <w:b/>
          <w:color w:val="000000" w:themeColor="text1"/>
          <w:sz w:val="28"/>
          <w:szCs w:val="28"/>
        </w:rPr>
        <w:t xml:space="preserve">SMP </w:t>
      </w:r>
    </w:p>
    <w:p w:rsidR="00AC0563" w:rsidRPr="009205AE" w:rsidRDefault="00AC0563" w:rsidP="00AC0563">
      <w:pPr>
        <w:spacing w:after="0" w:line="240" w:lineRule="auto"/>
        <w:rPr>
          <w:rFonts w:ascii="Times New Roman" w:hAnsi="Times New Roman" w:cs="Times New Roman"/>
        </w:rPr>
      </w:pPr>
    </w:p>
    <w:p w:rsidR="00AC0563" w:rsidRPr="009205AE" w:rsidRDefault="0005359D" w:rsidP="0005359D">
      <w:pPr>
        <w:pStyle w:val="ListParagraph"/>
        <w:spacing w:after="0" w:line="240" w:lineRule="auto"/>
        <w:ind w:left="0"/>
        <w:jc w:val="center"/>
        <w:rPr>
          <w:rFonts w:ascii="Times New Roman" w:hAnsi="Times New Roman"/>
        </w:rPr>
      </w:pPr>
      <w:r>
        <w:rPr>
          <w:rFonts w:ascii="Times New Roman" w:hAnsi="Times New Roman"/>
        </w:rPr>
        <w:t xml:space="preserve">A. </w:t>
      </w:r>
      <w:r w:rsidR="00330969" w:rsidRPr="009205AE">
        <w:rPr>
          <w:rFonts w:ascii="Times New Roman" w:hAnsi="Times New Roman"/>
        </w:rPr>
        <w:t>Kurdi</w:t>
      </w:r>
      <w:r w:rsidR="003F05C2" w:rsidRPr="009205AE">
        <w:rPr>
          <w:rFonts w:ascii="Times New Roman" w:hAnsi="Times New Roman"/>
          <w:vertAlign w:val="superscript"/>
        </w:rPr>
        <w:t>1</w:t>
      </w:r>
      <w:r w:rsidR="00330969" w:rsidRPr="009205AE">
        <w:rPr>
          <w:rFonts w:ascii="Times New Roman" w:hAnsi="Times New Roman"/>
        </w:rPr>
        <w:t>, Andinasari</w:t>
      </w:r>
      <w:r w:rsidR="003F05C2" w:rsidRPr="009205AE">
        <w:rPr>
          <w:rFonts w:ascii="Times New Roman" w:hAnsi="Times New Roman"/>
          <w:vertAlign w:val="superscript"/>
        </w:rPr>
        <w:t>2</w:t>
      </w:r>
      <w:r w:rsidR="00330969" w:rsidRPr="009205AE">
        <w:rPr>
          <w:rFonts w:ascii="Times New Roman" w:hAnsi="Times New Roman"/>
        </w:rPr>
        <w:t>, Rohman</w:t>
      </w:r>
      <w:r w:rsidR="003F05C2" w:rsidRPr="009205AE">
        <w:rPr>
          <w:rFonts w:ascii="Times New Roman" w:hAnsi="Times New Roman"/>
          <w:vertAlign w:val="superscript"/>
        </w:rPr>
        <w:t>3*</w:t>
      </w:r>
    </w:p>
    <w:p w:rsidR="00AC0563" w:rsidRPr="009205AE" w:rsidRDefault="003F05C2" w:rsidP="00330969">
      <w:pPr>
        <w:spacing w:after="0" w:line="240" w:lineRule="auto"/>
        <w:jc w:val="center"/>
        <w:rPr>
          <w:rFonts w:ascii="Times New Roman" w:hAnsi="Times New Roman" w:cs="Times New Roman"/>
          <w:lang w:val="id-ID"/>
        </w:rPr>
      </w:pPr>
      <w:r w:rsidRPr="009205AE">
        <w:rPr>
          <w:rFonts w:ascii="Times New Roman" w:hAnsi="Times New Roman" w:cs="Times New Roman"/>
          <w:vertAlign w:val="superscript"/>
          <w:lang w:val="id-ID"/>
        </w:rPr>
        <w:t>123</w:t>
      </w:r>
      <w:r w:rsidRPr="009205AE">
        <w:rPr>
          <w:rFonts w:ascii="Times New Roman" w:hAnsi="Times New Roman" w:cs="Times New Roman"/>
          <w:lang w:val="id-ID"/>
        </w:rPr>
        <w:t>FKIP U</w:t>
      </w:r>
      <w:r w:rsidR="00330969" w:rsidRPr="009205AE">
        <w:rPr>
          <w:rFonts w:ascii="Times New Roman" w:hAnsi="Times New Roman" w:cs="Times New Roman"/>
          <w:lang w:val="id-ID"/>
        </w:rPr>
        <w:t>niversitas Sjakhyakirti</w:t>
      </w:r>
    </w:p>
    <w:p w:rsidR="0016463F" w:rsidRPr="009205AE" w:rsidRDefault="003F05C2" w:rsidP="00AC0563">
      <w:pPr>
        <w:spacing w:after="0" w:line="240" w:lineRule="auto"/>
        <w:jc w:val="center"/>
        <w:rPr>
          <w:rFonts w:ascii="Times New Roman" w:hAnsi="Times New Roman" w:cs="Times New Roman"/>
          <w:lang w:val="id-ID"/>
        </w:rPr>
      </w:pPr>
      <w:r w:rsidRPr="009205AE">
        <w:rPr>
          <w:rFonts w:ascii="Times New Roman" w:hAnsi="Times New Roman" w:cs="Times New Roman"/>
          <w:lang w:val="id-ID"/>
        </w:rPr>
        <w:t>*</w:t>
      </w:r>
      <w:r w:rsidR="0016463F" w:rsidRPr="009205AE">
        <w:rPr>
          <w:rFonts w:ascii="Times New Roman" w:hAnsi="Times New Roman" w:cs="Times New Roman"/>
        </w:rPr>
        <w:t>Email</w:t>
      </w:r>
      <w:r w:rsidRPr="009205AE">
        <w:rPr>
          <w:rFonts w:ascii="Times New Roman" w:hAnsi="Times New Roman" w:cs="Times New Roman"/>
          <w:lang w:val="id-ID"/>
        </w:rPr>
        <w:t xml:space="preserve"> : rohman@unisti.ac.id</w:t>
      </w:r>
    </w:p>
    <w:p w:rsidR="00AC0563" w:rsidRPr="009205AE" w:rsidRDefault="00AC0563" w:rsidP="00AC0563">
      <w:pPr>
        <w:spacing w:after="0" w:line="240" w:lineRule="auto"/>
        <w:jc w:val="center"/>
        <w:rPr>
          <w:rFonts w:ascii="Times New Roman" w:hAnsi="Times New Roman" w:cs="Times New Roman"/>
        </w:rPr>
      </w:pPr>
    </w:p>
    <w:p w:rsidR="00AC0563" w:rsidRPr="009205AE" w:rsidRDefault="00AC0563" w:rsidP="00A2027C">
      <w:pPr>
        <w:pStyle w:val="Heading1"/>
        <w:spacing w:before="0" w:line="240" w:lineRule="auto"/>
        <w:jc w:val="center"/>
        <w:rPr>
          <w:rFonts w:ascii="Times New Roman" w:hAnsi="Times New Roman"/>
          <w:color w:val="auto"/>
          <w:sz w:val="22"/>
          <w:szCs w:val="22"/>
        </w:rPr>
      </w:pPr>
      <w:proofErr w:type="spellStart"/>
      <w:r w:rsidRPr="009205AE">
        <w:rPr>
          <w:rFonts w:ascii="Times New Roman" w:hAnsi="Times New Roman"/>
          <w:color w:val="auto"/>
          <w:sz w:val="22"/>
          <w:szCs w:val="22"/>
        </w:rPr>
        <w:t>Abstrak</w:t>
      </w:r>
      <w:proofErr w:type="spellEnd"/>
    </w:p>
    <w:p w:rsidR="00ED7BA0" w:rsidRPr="009205AE" w:rsidRDefault="00ED7BA0" w:rsidP="00ED7BA0">
      <w:pPr>
        <w:rPr>
          <w:lang w:eastAsia="ja-JP"/>
        </w:rPr>
      </w:pPr>
    </w:p>
    <w:p w:rsidR="00BA219D" w:rsidRPr="009205AE" w:rsidRDefault="00BA219D" w:rsidP="00BA219D">
      <w:pPr>
        <w:spacing w:after="0" w:line="240" w:lineRule="auto"/>
        <w:ind w:left="567" w:right="680"/>
        <w:jc w:val="both"/>
        <w:rPr>
          <w:rFonts w:ascii="Times New Roman" w:hAnsi="Times New Roman" w:cs="Times New Roman"/>
        </w:rPr>
      </w:pPr>
      <w:proofErr w:type="spellStart"/>
      <w:r w:rsidRPr="009205AE">
        <w:rPr>
          <w:rFonts w:ascii="Times New Roman" w:hAnsi="Times New Roman" w:cs="Times New Roman"/>
        </w:rPr>
        <w:t>Hasil</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belajar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mata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pelajaran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matematika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siswa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kelas</w:t>
      </w:r>
      <w:proofErr w:type="spellEnd"/>
      <w:r w:rsidRPr="009205AE">
        <w:rPr>
          <w:rFonts w:ascii="Times New Roman" w:hAnsi="Times New Roman" w:cs="Times New Roman"/>
        </w:rPr>
        <w:t xml:space="preserve"> VII SMP </w:t>
      </w:r>
      <w:proofErr w:type="spellStart"/>
      <w:r w:rsidRPr="009205AE">
        <w:rPr>
          <w:rFonts w:ascii="Times New Roman" w:hAnsi="Times New Roman" w:cs="Times New Roman"/>
        </w:rPr>
        <w:t>Negeri</w:t>
      </w:r>
      <w:proofErr w:type="spellEnd"/>
      <w:r w:rsidRPr="009205AE">
        <w:rPr>
          <w:rFonts w:ascii="Times New Roman" w:hAnsi="Times New Roman" w:cs="Times New Roman"/>
        </w:rPr>
        <w:t xml:space="preserve"> 1 </w:t>
      </w:r>
      <w:r w:rsidRPr="009205AE">
        <w:rPr>
          <w:rFonts w:ascii="Times New Roman" w:hAnsi="Times New Roman" w:cs="Times New Roman"/>
          <w:lang w:val="id-ID"/>
        </w:rPr>
        <w:t>Talang Kelapa</w:t>
      </w:r>
      <w:r w:rsidRPr="009205AE">
        <w:rPr>
          <w:rFonts w:ascii="Times New Roman" w:hAnsi="Times New Roman" w:cs="Times New Roman"/>
        </w:rPr>
        <w:t xml:space="preserve"> </w:t>
      </w:r>
      <w:proofErr w:type="spellStart"/>
      <w:r w:rsidRPr="009205AE">
        <w:rPr>
          <w:rFonts w:ascii="Times New Roman" w:hAnsi="Times New Roman" w:cs="Times New Roman"/>
        </w:rPr>
        <w:t>pada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nilai</w:t>
      </w:r>
      <w:proofErr w:type="spellEnd"/>
      <w:r w:rsidRPr="009205AE">
        <w:rPr>
          <w:rFonts w:ascii="Times New Roman" w:hAnsi="Times New Roman" w:cs="Times New Roman"/>
        </w:rPr>
        <w:t xml:space="preserve"> </w:t>
      </w:r>
      <w:r w:rsidR="000867C5">
        <w:rPr>
          <w:rFonts w:ascii="Times New Roman" w:hAnsi="Times New Roman" w:cs="Times New Roman"/>
        </w:rPr>
        <w:t xml:space="preserve">semester </w:t>
      </w:r>
      <w:proofErr w:type="spellStart"/>
      <w:r w:rsidR="000867C5">
        <w:rPr>
          <w:rFonts w:ascii="Times New Roman" w:hAnsi="Times New Roman" w:cs="Times New Roman"/>
        </w:rPr>
        <w:t>genap</w:t>
      </w:r>
      <w:proofErr w:type="spellEnd"/>
      <w:r w:rsidR="000867C5">
        <w:rPr>
          <w:rFonts w:ascii="Times New Roman" w:hAnsi="Times New Roman" w:cs="Times New Roman"/>
        </w:rPr>
        <w:t xml:space="preserve"> </w:t>
      </w:r>
      <w:proofErr w:type="spellStart"/>
      <w:r w:rsidR="000867C5">
        <w:rPr>
          <w:rFonts w:ascii="Times New Roman" w:hAnsi="Times New Roman" w:cs="Times New Roman"/>
        </w:rPr>
        <w:t>tahun</w:t>
      </w:r>
      <w:proofErr w:type="spellEnd"/>
      <w:r w:rsidR="000867C5">
        <w:rPr>
          <w:rFonts w:ascii="Times New Roman" w:hAnsi="Times New Roman" w:cs="Times New Roman"/>
        </w:rPr>
        <w:t xml:space="preserve"> </w:t>
      </w:r>
      <w:proofErr w:type="spellStart"/>
      <w:r w:rsidR="000867C5">
        <w:rPr>
          <w:rFonts w:ascii="Times New Roman" w:hAnsi="Times New Roman" w:cs="Times New Roman"/>
        </w:rPr>
        <w:t>ajaran</w:t>
      </w:r>
      <w:proofErr w:type="spellEnd"/>
      <w:r w:rsidR="000867C5">
        <w:rPr>
          <w:rFonts w:ascii="Times New Roman" w:hAnsi="Times New Roman" w:cs="Times New Roman"/>
        </w:rPr>
        <w:t xml:space="preserve"> 2022/2023</w:t>
      </w:r>
      <w:r w:rsidRPr="009205AE">
        <w:rPr>
          <w:rFonts w:ascii="Times New Roman" w:hAnsi="Times New Roman" w:cs="Times New Roman"/>
        </w:rPr>
        <w:t xml:space="preserve"> </w:t>
      </w:r>
      <w:proofErr w:type="spellStart"/>
      <w:r w:rsidRPr="009205AE">
        <w:rPr>
          <w:rFonts w:ascii="Times New Roman" w:hAnsi="Times New Roman" w:cs="Times New Roman"/>
        </w:rPr>
        <w:t>menunjukkan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tingkat</w:t>
      </w:r>
      <w:proofErr w:type="spellEnd"/>
      <w:r w:rsidRPr="009205AE">
        <w:rPr>
          <w:rFonts w:ascii="Times New Roman" w:hAnsi="Times New Roman" w:cs="Times New Roman"/>
        </w:rPr>
        <w:t xml:space="preserve"> yang </w:t>
      </w:r>
      <w:proofErr w:type="spellStart"/>
      <w:r w:rsidRPr="009205AE">
        <w:rPr>
          <w:rFonts w:ascii="Times New Roman" w:hAnsi="Times New Roman" w:cs="Times New Roman"/>
        </w:rPr>
        <w:t>rendah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setelah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dilakukan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analisis</w:t>
      </w:r>
      <w:proofErr w:type="spellEnd"/>
      <w:r w:rsidRPr="009205AE">
        <w:rPr>
          <w:rFonts w:ascii="Times New Roman" w:hAnsi="Times New Roman" w:cs="Times New Roman"/>
        </w:rPr>
        <w:t xml:space="preserve">. Hal </w:t>
      </w:r>
      <w:proofErr w:type="spellStart"/>
      <w:r w:rsidRPr="009205AE">
        <w:rPr>
          <w:rFonts w:ascii="Times New Roman" w:hAnsi="Times New Roman" w:cs="Times New Roman"/>
        </w:rPr>
        <w:t>ini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disebabkan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oleh</w:t>
      </w:r>
      <w:proofErr w:type="spellEnd"/>
      <w:r w:rsidRPr="009205AE">
        <w:rPr>
          <w:rFonts w:ascii="Times New Roman" w:hAnsi="Times New Roman" w:cs="Times New Roman"/>
        </w:rPr>
        <w:t xml:space="preserve"> model </w:t>
      </w:r>
      <w:proofErr w:type="spellStart"/>
      <w:r w:rsidRPr="009205AE">
        <w:rPr>
          <w:rFonts w:ascii="Times New Roman" w:hAnsi="Times New Roman" w:cs="Times New Roman"/>
        </w:rPr>
        <w:t>pembelajaran</w:t>
      </w:r>
      <w:proofErr w:type="spellEnd"/>
      <w:r w:rsidRPr="009205AE">
        <w:rPr>
          <w:rFonts w:ascii="Times New Roman" w:hAnsi="Times New Roman" w:cs="Times New Roman"/>
        </w:rPr>
        <w:t xml:space="preserve"> yang </w:t>
      </w:r>
      <w:proofErr w:type="spellStart"/>
      <w:r w:rsidRPr="009205AE">
        <w:rPr>
          <w:rFonts w:ascii="Times New Roman" w:hAnsi="Times New Roman" w:cs="Times New Roman"/>
        </w:rPr>
        <w:t>belum</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tepat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pada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waktu</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itu</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Oleh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karena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itu</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penelitian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tindakan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kelas</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dilakukan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dengan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menerapkan</w:t>
      </w:r>
      <w:proofErr w:type="spellEnd"/>
      <w:r w:rsidRPr="009205AE">
        <w:rPr>
          <w:rFonts w:ascii="Times New Roman" w:hAnsi="Times New Roman" w:cs="Times New Roman"/>
        </w:rPr>
        <w:t xml:space="preserve"> model </w:t>
      </w:r>
      <w:proofErr w:type="spellStart"/>
      <w:r w:rsidRPr="009205AE">
        <w:rPr>
          <w:rFonts w:ascii="Times New Roman" w:hAnsi="Times New Roman" w:cs="Times New Roman"/>
        </w:rPr>
        <w:t>belajar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kooperatif</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tipe</w:t>
      </w:r>
      <w:proofErr w:type="spellEnd"/>
      <w:r w:rsidRPr="009205AE">
        <w:rPr>
          <w:rFonts w:ascii="Times New Roman" w:hAnsi="Times New Roman" w:cs="Times New Roman"/>
        </w:rPr>
        <w:t xml:space="preserve"> Co-op </w:t>
      </w:r>
      <w:proofErr w:type="spellStart"/>
      <w:r w:rsidRPr="009205AE">
        <w:rPr>
          <w:rFonts w:ascii="Times New Roman" w:hAnsi="Times New Roman" w:cs="Times New Roman"/>
        </w:rPr>
        <w:t>Co-op</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untuk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meningkatkan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hasil</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belajar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matematika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siswa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terutama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pada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materi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bangun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segiempat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Metode</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ini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memberikan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kesempatan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bagi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siswa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untuk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bekerja</w:t>
      </w:r>
      <w:proofErr w:type="spellEnd"/>
      <w:r w:rsidRPr="009205AE">
        <w:rPr>
          <w:rFonts w:ascii="Times New Roman" w:hAnsi="Times New Roman" w:cs="Times New Roman"/>
        </w:rPr>
        <w:t xml:space="preserve"> </w:t>
      </w:r>
      <w:proofErr w:type="spellStart"/>
      <w:proofErr w:type="gramStart"/>
      <w:r w:rsidRPr="009205AE">
        <w:rPr>
          <w:rFonts w:ascii="Times New Roman" w:hAnsi="Times New Roman" w:cs="Times New Roman"/>
        </w:rPr>
        <w:t>sama</w:t>
      </w:r>
      <w:proofErr w:type="spellEnd"/>
      <w:proofErr w:type="gramEnd"/>
      <w:r w:rsidRPr="009205AE">
        <w:rPr>
          <w:rFonts w:ascii="Times New Roman" w:hAnsi="Times New Roman" w:cs="Times New Roman"/>
        </w:rPr>
        <w:t xml:space="preserve"> </w:t>
      </w:r>
      <w:proofErr w:type="spellStart"/>
      <w:r w:rsidRPr="009205AE">
        <w:rPr>
          <w:rFonts w:ascii="Times New Roman" w:hAnsi="Times New Roman" w:cs="Times New Roman"/>
        </w:rPr>
        <w:t>dalam</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kelompok-kelompok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kecil</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sehingga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mereka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terlibat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langsung</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dalam</w:t>
      </w:r>
      <w:proofErr w:type="spellEnd"/>
      <w:r w:rsidRPr="009205AE">
        <w:rPr>
          <w:rFonts w:ascii="Times New Roman" w:hAnsi="Times New Roman" w:cs="Times New Roman"/>
        </w:rPr>
        <w:t xml:space="preserve"> proses </w:t>
      </w:r>
      <w:proofErr w:type="spellStart"/>
      <w:r w:rsidRPr="009205AE">
        <w:rPr>
          <w:rFonts w:ascii="Times New Roman" w:hAnsi="Times New Roman" w:cs="Times New Roman"/>
        </w:rPr>
        <w:t>belajar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mengajar</w:t>
      </w:r>
      <w:proofErr w:type="spellEnd"/>
      <w:r w:rsidRPr="009205AE">
        <w:rPr>
          <w:rFonts w:ascii="Times New Roman" w:hAnsi="Times New Roman" w:cs="Times New Roman"/>
        </w:rPr>
        <w:t>.</w:t>
      </w:r>
      <w:r w:rsidRPr="009205AE">
        <w:rPr>
          <w:rFonts w:ascii="Times New Roman" w:hAnsi="Times New Roman" w:cs="Times New Roman"/>
          <w:lang w:val="id-ID"/>
        </w:rPr>
        <w:t xml:space="preserve"> </w:t>
      </w:r>
      <w:proofErr w:type="spellStart"/>
      <w:r w:rsidRPr="009205AE">
        <w:rPr>
          <w:rFonts w:ascii="Times New Roman" w:hAnsi="Times New Roman" w:cs="Times New Roman"/>
        </w:rPr>
        <w:t>Penelitian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ini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bertujuan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untuk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menjawab</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dua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pertanyaan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penelitian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yaitu</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bagaimana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pembelajaran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matematika</w:t>
      </w:r>
      <w:proofErr w:type="spellEnd"/>
      <w:r w:rsidRPr="009205AE">
        <w:rPr>
          <w:rFonts w:ascii="Times New Roman" w:hAnsi="Times New Roman" w:cs="Times New Roman"/>
        </w:rPr>
        <w:t xml:space="preserve"> </w:t>
      </w:r>
      <w:proofErr w:type="gramStart"/>
      <w:r w:rsidRPr="009205AE">
        <w:rPr>
          <w:rFonts w:ascii="Times New Roman" w:hAnsi="Times New Roman" w:cs="Times New Roman"/>
          <w:lang w:val="id-ID"/>
        </w:rPr>
        <w:t xml:space="preserve">dan </w:t>
      </w:r>
      <w:r w:rsidRPr="009205AE">
        <w:rPr>
          <w:rFonts w:ascii="Times New Roman" w:hAnsi="Times New Roman" w:cs="Times New Roman"/>
        </w:rPr>
        <w:t xml:space="preserve"> </w:t>
      </w:r>
      <w:proofErr w:type="spellStart"/>
      <w:r w:rsidRPr="009205AE">
        <w:rPr>
          <w:rFonts w:ascii="Times New Roman" w:hAnsi="Times New Roman" w:cs="Times New Roman"/>
        </w:rPr>
        <w:t>bagaimana</w:t>
      </w:r>
      <w:proofErr w:type="spellEnd"/>
      <w:proofErr w:type="gramEnd"/>
      <w:r w:rsidRPr="009205AE">
        <w:rPr>
          <w:rFonts w:ascii="Times New Roman" w:hAnsi="Times New Roman" w:cs="Times New Roman"/>
        </w:rPr>
        <w:t xml:space="preserve"> </w:t>
      </w:r>
      <w:proofErr w:type="spellStart"/>
      <w:r w:rsidRPr="009205AE">
        <w:rPr>
          <w:rFonts w:ascii="Times New Roman" w:hAnsi="Times New Roman" w:cs="Times New Roman"/>
        </w:rPr>
        <w:t>respon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siswa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terhadap</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pembelajaran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matematika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melalui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belajar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kooperatif</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tipe</w:t>
      </w:r>
      <w:proofErr w:type="spellEnd"/>
      <w:r w:rsidRPr="009205AE">
        <w:rPr>
          <w:rFonts w:ascii="Times New Roman" w:hAnsi="Times New Roman" w:cs="Times New Roman"/>
        </w:rPr>
        <w:t xml:space="preserve"> Co-op </w:t>
      </w:r>
      <w:proofErr w:type="spellStart"/>
      <w:r w:rsidRPr="009205AE">
        <w:rPr>
          <w:rFonts w:ascii="Times New Roman" w:hAnsi="Times New Roman" w:cs="Times New Roman"/>
        </w:rPr>
        <w:t>Co-op</w:t>
      </w:r>
      <w:proofErr w:type="spellEnd"/>
      <w:r w:rsidRPr="009205AE">
        <w:rPr>
          <w:rFonts w:ascii="Times New Roman" w:hAnsi="Times New Roman" w:cs="Times New Roman"/>
        </w:rPr>
        <w:t>?</w:t>
      </w:r>
      <w:r w:rsidRPr="009205AE">
        <w:rPr>
          <w:rFonts w:ascii="Times New Roman" w:hAnsi="Times New Roman" w:cs="Times New Roman"/>
          <w:lang w:val="id-ID"/>
        </w:rPr>
        <w:t xml:space="preserve"> </w:t>
      </w:r>
      <w:r w:rsidRPr="009205AE">
        <w:rPr>
          <w:rFonts w:ascii="Times New Roman" w:hAnsi="Times New Roman" w:cs="Times New Roman"/>
        </w:rPr>
        <w:t xml:space="preserve">Data yang </w:t>
      </w:r>
      <w:proofErr w:type="spellStart"/>
      <w:r w:rsidRPr="009205AE">
        <w:rPr>
          <w:rFonts w:ascii="Times New Roman" w:hAnsi="Times New Roman" w:cs="Times New Roman"/>
        </w:rPr>
        <w:t>diperoleh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dalam</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penelitian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ini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meliputi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hasil</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belajar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siswa</w:t>
      </w:r>
      <w:proofErr w:type="spellEnd"/>
      <w:r w:rsidRPr="009205AE">
        <w:rPr>
          <w:rFonts w:ascii="Times New Roman" w:hAnsi="Times New Roman" w:cs="Times New Roman"/>
        </w:rPr>
        <w:t xml:space="preserve"> yang </w:t>
      </w:r>
      <w:proofErr w:type="spellStart"/>
      <w:r w:rsidRPr="009205AE">
        <w:rPr>
          <w:rFonts w:ascii="Times New Roman" w:hAnsi="Times New Roman" w:cs="Times New Roman"/>
        </w:rPr>
        <w:t>diambil</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dari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tes</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setiap</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siklus</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serta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kemampuan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peneliti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dalam</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mengelola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pembelajaran</w:t>
      </w:r>
      <w:proofErr w:type="spellEnd"/>
      <w:r w:rsidRPr="009205AE">
        <w:rPr>
          <w:rFonts w:ascii="Times New Roman" w:hAnsi="Times New Roman" w:cs="Times New Roman"/>
        </w:rPr>
        <w:t xml:space="preserve"> yang </w:t>
      </w:r>
      <w:proofErr w:type="spellStart"/>
      <w:r w:rsidRPr="009205AE">
        <w:rPr>
          <w:rFonts w:ascii="Times New Roman" w:hAnsi="Times New Roman" w:cs="Times New Roman"/>
        </w:rPr>
        <w:t>diamati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melalui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lembar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observasi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Hasil</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penelitian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menunjukkan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bahwa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pembelajaran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matematika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melalui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belajar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kooperatif</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tipe</w:t>
      </w:r>
      <w:proofErr w:type="spellEnd"/>
      <w:r w:rsidRPr="009205AE">
        <w:rPr>
          <w:rFonts w:ascii="Times New Roman" w:hAnsi="Times New Roman" w:cs="Times New Roman"/>
        </w:rPr>
        <w:t xml:space="preserve"> Co-op </w:t>
      </w:r>
      <w:proofErr w:type="spellStart"/>
      <w:r w:rsidRPr="009205AE">
        <w:rPr>
          <w:rFonts w:ascii="Times New Roman" w:hAnsi="Times New Roman" w:cs="Times New Roman"/>
        </w:rPr>
        <w:t>Co-op</w:t>
      </w:r>
      <w:proofErr w:type="spellEnd"/>
      <w:r w:rsidRPr="009205AE">
        <w:rPr>
          <w:rFonts w:ascii="Times New Roman" w:hAnsi="Times New Roman" w:cs="Times New Roman"/>
        </w:rPr>
        <w:t xml:space="preserve"> yang </w:t>
      </w:r>
      <w:proofErr w:type="spellStart"/>
      <w:r w:rsidRPr="009205AE">
        <w:rPr>
          <w:rFonts w:ascii="Times New Roman" w:hAnsi="Times New Roman" w:cs="Times New Roman"/>
        </w:rPr>
        <w:t>dilakukan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efektif</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dalam</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meningkatkan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hasil</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belajar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siswa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kelas</w:t>
      </w:r>
      <w:proofErr w:type="spellEnd"/>
      <w:r w:rsidRPr="009205AE">
        <w:rPr>
          <w:rFonts w:ascii="Times New Roman" w:hAnsi="Times New Roman" w:cs="Times New Roman"/>
        </w:rPr>
        <w:t xml:space="preserve"> VII di SMP </w:t>
      </w:r>
      <w:proofErr w:type="spellStart"/>
      <w:r w:rsidRPr="009205AE">
        <w:rPr>
          <w:rFonts w:ascii="Times New Roman" w:hAnsi="Times New Roman" w:cs="Times New Roman"/>
        </w:rPr>
        <w:t>Negeri</w:t>
      </w:r>
      <w:proofErr w:type="spellEnd"/>
      <w:r w:rsidRPr="009205AE">
        <w:rPr>
          <w:rFonts w:ascii="Times New Roman" w:hAnsi="Times New Roman" w:cs="Times New Roman"/>
        </w:rPr>
        <w:t xml:space="preserve"> 1 </w:t>
      </w:r>
      <w:r w:rsidR="00CF31C7" w:rsidRPr="009205AE">
        <w:rPr>
          <w:rFonts w:ascii="Times New Roman" w:hAnsi="Times New Roman" w:cs="Times New Roman"/>
          <w:lang w:val="id-ID"/>
        </w:rPr>
        <w:t>Talang Kelapa</w:t>
      </w:r>
      <w:r w:rsidR="00CF31C7" w:rsidRPr="009205AE">
        <w:rPr>
          <w:rFonts w:ascii="Times New Roman" w:hAnsi="Times New Roman" w:cs="Times New Roman"/>
        </w:rPr>
        <w:t xml:space="preserve"> </w:t>
      </w:r>
      <w:proofErr w:type="spellStart"/>
      <w:r w:rsidRPr="009205AE">
        <w:rPr>
          <w:rFonts w:ascii="Times New Roman" w:hAnsi="Times New Roman" w:cs="Times New Roman"/>
        </w:rPr>
        <w:t>pada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materi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bangun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segiempat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Pada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siklus</w:t>
      </w:r>
      <w:proofErr w:type="spellEnd"/>
      <w:r w:rsidRPr="009205AE">
        <w:rPr>
          <w:rFonts w:ascii="Times New Roman" w:hAnsi="Times New Roman" w:cs="Times New Roman"/>
        </w:rPr>
        <w:t xml:space="preserve"> I, </w:t>
      </w:r>
      <w:proofErr w:type="spellStart"/>
      <w:r w:rsidRPr="009205AE">
        <w:rPr>
          <w:rFonts w:ascii="Times New Roman" w:hAnsi="Times New Roman" w:cs="Times New Roman"/>
        </w:rPr>
        <w:t>persentase</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siswa</w:t>
      </w:r>
      <w:proofErr w:type="spellEnd"/>
      <w:r w:rsidRPr="009205AE">
        <w:rPr>
          <w:rFonts w:ascii="Times New Roman" w:hAnsi="Times New Roman" w:cs="Times New Roman"/>
        </w:rPr>
        <w:t xml:space="preserve"> yang </w:t>
      </w:r>
      <w:proofErr w:type="spellStart"/>
      <w:r w:rsidRPr="009205AE">
        <w:rPr>
          <w:rFonts w:ascii="Times New Roman" w:hAnsi="Times New Roman" w:cs="Times New Roman"/>
        </w:rPr>
        <w:t>tuntas</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belajar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mencapai</w:t>
      </w:r>
      <w:proofErr w:type="spellEnd"/>
      <w:r w:rsidRPr="009205AE">
        <w:rPr>
          <w:rFonts w:ascii="Times New Roman" w:hAnsi="Times New Roman" w:cs="Times New Roman"/>
        </w:rPr>
        <w:t xml:space="preserve"> 52,94%, </w:t>
      </w:r>
      <w:proofErr w:type="spellStart"/>
      <w:r w:rsidRPr="009205AE">
        <w:rPr>
          <w:rFonts w:ascii="Times New Roman" w:hAnsi="Times New Roman" w:cs="Times New Roman"/>
        </w:rPr>
        <w:t>sedangkan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pada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siklus</w:t>
      </w:r>
      <w:proofErr w:type="spellEnd"/>
      <w:r w:rsidRPr="009205AE">
        <w:rPr>
          <w:rFonts w:ascii="Times New Roman" w:hAnsi="Times New Roman" w:cs="Times New Roman"/>
        </w:rPr>
        <w:t xml:space="preserve"> II, </w:t>
      </w:r>
      <w:proofErr w:type="spellStart"/>
      <w:r w:rsidRPr="009205AE">
        <w:rPr>
          <w:rFonts w:ascii="Times New Roman" w:hAnsi="Times New Roman" w:cs="Times New Roman"/>
        </w:rPr>
        <w:t>persentase</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siswa</w:t>
      </w:r>
      <w:proofErr w:type="spellEnd"/>
      <w:r w:rsidRPr="009205AE">
        <w:rPr>
          <w:rFonts w:ascii="Times New Roman" w:hAnsi="Times New Roman" w:cs="Times New Roman"/>
        </w:rPr>
        <w:t xml:space="preserve"> yang </w:t>
      </w:r>
      <w:proofErr w:type="spellStart"/>
      <w:r w:rsidRPr="009205AE">
        <w:rPr>
          <w:rFonts w:ascii="Times New Roman" w:hAnsi="Times New Roman" w:cs="Times New Roman"/>
        </w:rPr>
        <w:t>tuntas</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belajar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meningkat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menjadi</w:t>
      </w:r>
      <w:proofErr w:type="spellEnd"/>
      <w:r w:rsidRPr="009205AE">
        <w:rPr>
          <w:rFonts w:ascii="Times New Roman" w:hAnsi="Times New Roman" w:cs="Times New Roman"/>
        </w:rPr>
        <w:t xml:space="preserve"> 85,29%, </w:t>
      </w:r>
      <w:proofErr w:type="spellStart"/>
      <w:r w:rsidRPr="009205AE">
        <w:rPr>
          <w:rFonts w:ascii="Times New Roman" w:hAnsi="Times New Roman" w:cs="Times New Roman"/>
        </w:rPr>
        <w:t>melebihi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kriteria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keberhasilan</w:t>
      </w:r>
      <w:proofErr w:type="spellEnd"/>
      <w:r w:rsidRPr="009205AE">
        <w:rPr>
          <w:rFonts w:ascii="Times New Roman" w:hAnsi="Times New Roman" w:cs="Times New Roman"/>
        </w:rPr>
        <w:t xml:space="preserve"> yang </w:t>
      </w:r>
      <w:proofErr w:type="spellStart"/>
      <w:r w:rsidRPr="009205AE">
        <w:rPr>
          <w:rFonts w:ascii="Times New Roman" w:hAnsi="Times New Roman" w:cs="Times New Roman"/>
        </w:rPr>
        <w:t>ditetapkan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yaitu</w:t>
      </w:r>
      <w:proofErr w:type="spellEnd"/>
      <w:r w:rsidRPr="009205AE">
        <w:rPr>
          <w:rFonts w:ascii="Times New Roman" w:hAnsi="Times New Roman" w:cs="Times New Roman"/>
        </w:rPr>
        <w:t xml:space="preserve"> di </w:t>
      </w:r>
      <w:proofErr w:type="spellStart"/>
      <w:r w:rsidRPr="009205AE">
        <w:rPr>
          <w:rFonts w:ascii="Times New Roman" w:hAnsi="Times New Roman" w:cs="Times New Roman"/>
        </w:rPr>
        <w:t>atas</w:t>
      </w:r>
      <w:proofErr w:type="spellEnd"/>
      <w:r w:rsidRPr="009205AE">
        <w:rPr>
          <w:rFonts w:ascii="Times New Roman" w:hAnsi="Times New Roman" w:cs="Times New Roman"/>
        </w:rPr>
        <w:t xml:space="preserve"> 75%. Hal </w:t>
      </w:r>
      <w:proofErr w:type="spellStart"/>
      <w:r w:rsidRPr="009205AE">
        <w:rPr>
          <w:rFonts w:ascii="Times New Roman" w:hAnsi="Times New Roman" w:cs="Times New Roman"/>
        </w:rPr>
        <w:t>ini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menunjukkan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adanya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peningkatan</w:t>
      </w:r>
      <w:proofErr w:type="spellEnd"/>
    </w:p>
    <w:p w:rsidR="00AC0563" w:rsidRPr="009205AE" w:rsidRDefault="00AC0563" w:rsidP="00AC0563">
      <w:pPr>
        <w:spacing w:after="0" w:line="240" w:lineRule="auto"/>
        <w:ind w:left="567" w:right="680"/>
        <w:jc w:val="both"/>
        <w:rPr>
          <w:rFonts w:ascii="Times New Roman" w:hAnsi="Times New Roman" w:cs="Times New Roman"/>
        </w:rPr>
      </w:pPr>
    </w:p>
    <w:p w:rsidR="00AC0563" w:rsidRPr="009205AE" w:rsidRDefault="00AC0563" w:rsidP="00AC0563">
      <w:pPr>
        <w:spacing w:after="0" w:line="240" w:lineRule="auto"/>
        <w:ind w:left="567" w:right="680"/>
        <w:jc w:val="both"/>
        <w:rPr>
          <w:rFonts w:ascii="Times New Roman" w:hAnsi="Times New Roman" w:cs="Times New Roman"/>
          <w:lang w:val="id-ID"/>
        </w:rPr>
      </w:pPr>
      <w:r w:rsidRPr="009205AE">
        <w:rPr>
          <w:rFonts w:ascii="Times New Roman" w:hAnsi="Times New Roman" w:cs="Times New Roman"/>
        </w:rPr>
        <w:t xml:space="preserve">Kata </w:t>
      </w:r>
      <w:proofErr w:type="spellStart"/>
      <w:r w:rsidRPr="009205AE">
        <w:rPr>
          <w:rFonts w:ascii="Times New Roman" w:hAnsi="Times New Roman" w:cs="Times New Roman"/>
        </w:rPr>
        <w:t>ku</w:t>
      </w:r>
      <w:r w:rsidR="009F3B5F" w:rsidRPr="009205AE">
        <w:rPr>
          <w:rFonts w:ascii="Times New Roman" w:hAnsi="Times New Roman" w:cs="Times New Roman"/>
        </w:rPr>
        <w:t>nci</w:t>
      </w:r>
      <w:proofErr w:type="spellEnd"/>
      <w:r w:rsidR="009F3B5F" w:rsidRPr="009205AE">
        <w:rPr>
          <w:rFonts w:ascii="Times New Roman" w:hAnsi="Times New Roman" w:cs="Times New Roman"/>
        </w:rPr>
        <w:t xml:space="preserve">: </w:t>
      </w:r>
      <w:proofErr w:type="spellStart"/>
      <w:r w:rsidR="009F3B5F" w:rsidRPr="009205AE">
        <w:rPr>
          <w:rFonts w:ascii="Times New Roman" w:hAnsi="Times New Roman" w:cs="Times New Roman"/>
        </w:rPr>
        <w:t>kooperatif</w:t>
      </w:r>
      <w:proofErr w:type="spellEnd"/>
      <w:r w:rsidR="00AF4281">
        <w:rPr>
          <w:rFonts w:ascii="Times New Roman" w:hAnsi="Times New Roman" w:cs="Times New Roman"/>
          <w:lang w:val="id-ID"/>
        </w:rPr>
        <w:t xml:space="preserve"> </w:t>
      </w:r>
      <w:proofErr w:type="spellStart"/>
      <w:r w:rsidR="00AF4281" w:rsidRPr="009205AE">
        <w:rPr>
          <w:rFonts w:ascii="Times New Roman" w:hAnsi="Times New Roman" w:cs="Times New Roman"/>
        </w:rPr>
        <w:t>tipe</w:t>
      </w:r>
      <w:proofErr w:type="spellEnd"/>
      <w:r w:rsidR="00AF4281" w:rsidRPr="009205AE">
        <w:rPr>
          <w:rFonts w:ascii="Times New Roman" w:hAnsi="Times New Roman" w:cs="Times New Roman"/>
        </w:rPr>
        <w:t xml:space="preserve"> Co-op </w:t>
      </w:r>
      <w:proofErr w:type="spellStart"/>
      <w:r w:rsidR="00AF4281" w:rsidRPr="009205AE">
        <w:rPr>
          <w:rFonts w:ascii="Times New Roman" w:hAnsi="Times New Roman" w:cs="Times New Roman"/>
        </w:rPr>
        <w:t>Co-op</w:t>
      </w:r>
      <w:proofErr w:type="spellEnd"/>
      <w:r w:rsidR="009F3B5F" w:rsidRPr="009205AE">
        <w:rPr>
          <w:rFonts w:ascii="Times New Roman" w:hAnsi="Times New Roman" w:cs="Times New Roman"/>
        </w:rPr>
        <w:t>,</w:t>
      </w:r>
      <w:r w:rsidR="009F3B5F" w:rsidRPr="009205AE">
        <w:rPr>
          <w:rFonts w:ascii="Times New Roman" w:hAnsi="Times New Roman" w:cs="Times New Roman"/>
        </w:rPr>
        <w:t xml:space="preserve"> </w:t>
      </w:r>
      <w:proofErr w:type="spellStart"/>
      <w:r w:rsidR="009F3B5F" w:rsidRPr="009205AE">
        <w:rPr>
          <w:rFonts w:ascii="Times New Roman" w:hAnsi="Times New Roman" w:cs="Times New Roman"/>
        </w:rPr>
        <w:t>hasil</w:t>
      </w:r>
      <w:proofErr w:type="spellEnd"/>
      <w:r w:rsidR="009F3B5F" w:rsidRPr="009205AE">
        <w:rPr>
          <w:rFonts w:ascii="Times New Roman" w:hAnsi="Times New Roman" w:cs="Times New Roman"/>
        </w:rPr>
        <w:t xml:space="preserve"> </w:t>
      </w:r>
      <w:proofErr w:type="spellStart"/>
      <w:r w:rsidR="009F3B5F" w:rsidRPr="009205AE">
        <w:rPr>
          <w:rFonts w:ascii="Times New Roman" w:hAnsi="Times New Roman" w:cs="Times New Roman"/>
        </w:rPr>
        <w:t>belajar</w:t>
      </w:r>
      <w:proofErr w:type="spellEnd"/>
    </w:p>
    <w:p w:rsidR="00AC0563" w:rsidRPr="009205AE" w:rsidRDefault="00AC0563" w:rsidP="00AC0563">
      <w:pPr>
        <w:spacing w:after="0" w:line="240" w:lineRule="auto"/>
        <w:ind w:left="567" w:right="680"/>
        <w:jc w:val="both"/>
        <w:rPr>
          <w:rFonts w:ascii="Times New Roman" w:hAnsi="Times New Roman" w:cs="Times New Roman"/>
        </w:rPr>
      </w:pPr>
    </w:p>
    <w:p w:rsidR="009F3B5F" w:rsidRPr="009205AE" w:rsidRDefault="009F3B5F" w:rsidP="00AC0563">
      <w:pPr>
        <w:spacing w:after="0" w:line="240" w:lineRule="auto"/>
        <w:ind w:left="567" w:right="680"/>
        <w:jc w:val="both"/>
        <w:rPr>
          <w:rFonts w:ascii="Times New Roman" w:hAnsi="Times New Roman" w:cs="Times New Roman"/>
        </w:rPr>
      </w:pPr>
    </w:p>
    <w:p w:rsidR="009F3B5F" w:rsidRPr="009205AE" w:rsidRDefault="009F3B5F" w:rsidP="00AC0563">
      <w:pPr>
        <w:spacing w:after="0" w:line="240" w:lineRule="auto"/>
        <w:ind w:left="567" w:right="680"/>
        <w:jc w:val="both"/>
        <w:rPr>
          <w:rFonts w:ascii="Times New Roman" w:hAnsi="Times New Roman" w:cs="Times New Roman"/>
        </w:rPr>
      </w:pPr>
    </w:p>
    <w:p w:rsidR="009F3B5F" w:rsidRPr="009205AE" w:rsidRDefault="009F3B5F" w:rsidP="00AC0563">
      <w:pPr>
        <w:spacing w:after="0" w:line="240" w:lineRule="auto"/>
        <w:ind w:left="567" w:right="680"/>
        <w:jc w:val="both"/>
        <w:rPr>
          <w:rFonts w:ascii="Times New Roman" w:hAnsi="Times New Roman" w:cs="Times New Roman"/>
        </w:rPr>
      </w:pPr>
    </w:p>
    <w:p w:rsidR="00AC0563" w:rsidRPr="009205AE" w:rsidRDefault="00AC0563" w:rsidP="00F03FB7">
      <w:pPr>
        <w:pStyle w:val="BodyText"/>
        <w:tabs>
          <w:tab w:val="left" w:pos="284"/>
        </w:tabs>
        <w:ind w:left="284" w:hanging="284"/>
        <w:jc w:val="left"/>
        <w:outlineLvl w:val="0"/>
        <w:rPr>
          <w:rFonts w:ascii="Times New Roman" w:hAnsi="Times New Roman"/>
          <w:b/>
          <w:bCs/>
          <w:sz w:val="22"/>
          <w:szCs w:val="22"/>
          <w:lang w:eastAsia="id-ID"/>
        </w:rPr>
      </w:pPr>
      <w:r w:rsidRPr="009205AE">
        <w:rPr>
          <w:rFonts w:ascii="Times New Roman" w:hAnsi="Times New Roman"/>
          <w:b/>
          <w:bCs/>
          <w:sz w:val="22"/>
          <w:szCs w:val="22"/>
          <w:lang w:val="id-ID" w:eastAsia="id-ID"/>
        </w:rPr>
        <w:lastRenderedPageBreak/>
        <w:t>1</w:t>
      </w:r>
      <w:r w:rsidRPr="009205AE">
        <w:rPr>
          <w:rFonts w:ascii="Times New Roman" w:hAnsi="Times New Roman"/>
          <w:b/>
          <w:bCs/>
          <w:sz w:val="22"/>
          <w:szCs w:val="22"/>
          <w:lang w:val="id-ID" w:eastAsia="id-ID"/>
        </w:rPr>
        <w:tab/>
      </w:r>
      <w:proofErr w:type="spellStart"/>
      <w:r w:rsidRPr="009205AE">
        <w:rPr>
          <w:rFonts w:ascii="Times New Roman" w:hAnsi="Times New Roman"/>
          <w:b/>
          <w:bCs/>
          <w:sz w:val="22"/>
          <w:szCs w:val="22"/>
          <w:lang w:eastAsia="id-ID"/>
        </w:rPr>
        <w:t>Pendahuluan</w:t>
      </w:r>
      <w:proofErr w:type="spellEnd"/>
    </w:p>
    <w:p w:rsidR="00AC0563" w:rsidRPr="009205AE" w:rsidRDefault="00AC0563" w:rsidP="00AC0563">
      <w:pPr>
        <w:spacing w:after="0" w:line="240" w:lineRule="auto"/>
        <w:jc w:val="both"/>
        <w:rPr>
          <w:rFonts w:ascii="Times New Roman" w:hAnsi="Times New Roman" w:cs="Times New Roman"/>
        </w:rPr>
      </w:pPr>
    </w:p>
    <w:p w:rsidR="00AC0563" w:rsidRPr="009205AE" w:rsidRDefault="00B739A1" w:rsidP="00AC0563">
      <w:pPr>
        <w:spacing w:after="0" w:line="240" w:lineRule="auto"/>
        <w:jc w:val="both"/>
        <w:rPr>
          <w:rFonts w:ascii="Times New Roman" w:hAnsi="Times New Roman" w:cs="Times New Roman"/>
        </w:rPr>
      </w:pPr>
      <w:proofErr w:type="spellStart"/>
      <w:r w:rsidRPr="009205AE">
        <w:rPr>
          <w:rFonts w:ascii="Times New Roman" w:hAnsi="Times New Roman" w:cs="Times New Roman"/>
        </w:rPr>
        <w:t>Pembelajaran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merupakan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suatu</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kombinasi</w:t>
      </w:r>
      <w:proofErr w:type="spellEnd"/>
      <w:r w:rsidRPr="009205AE">
        <w:rPr>
          <w:rFonts w:ascii="Times New Roman" w:hAnsi="Times New Roman" w:cs="Times New Roman"/>
        </w:rPr>
        <w:t xml:space="preserve"> yang </w:t>
      </w:r>
      <w:proofErr w:type="spellStart"/>
      <w:r w:rsidRPr="009205AE">
        <w:rPr>
          <w:rFonts w:ascii="Times New Roman" w:hAnsi="Times New Roman" w:cs="Times New Roman"/>
        </w:rPr>
        <w:t>terdiri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dari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unsur-unsur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manusiawi</w:t>
      </w:r>
      <w:proofErr w:type="spellEnd"/>
      <w:r w:rsidRPr="009205AE">
        <w:rPr>
          <w:rFonts w:ascii="Times New Roman" w:hAnsi="Times New Roman" w:cs="Times New Roman"/>
        </w:rPr>
        <w:t xml:space="preserve">, material, </w:t>
      </w:r>
      <w:proofErr w:type="spellStart"/>
      <w:r w:rsidRPr="009205AE">
        <w:rPr>
          <w:rFonts w:ascii="Times New Roman" w:hAnsi="Times New Roman" w:cs="Times New Roman"/>
        </w:rPr>
        <w:t>fasilitas</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perlengkapan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prosedur</w:t>
      </w:r>
      <w:proofErr w:type="spellEnd"/>
      <w:r w:rsidRPr="009205AE">
        <w:rPr>
          <w:rFonts w:ascii="Times New Roman" w:hAnsi="Times New Roman" w:cs="Times New Roman"/>
        </w:rPr>
        <w:t xml:space="preserve"> yang </w:t>
      </w:r>
      <w:proofErr w:type="spellStart"/>
      <w:r w:rsidRPr="009205AE">
        <w:rPr>
          <w:rFonts w:ascii="Times New Roman" w:hAnsi="Times New Roman" w:cs="Times New Roman"/>
        </w:rPr>
        <w:t>saling</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mempengaruhi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untuk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mencapai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tujuan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pembelajaran</w:t>
      </w:r>
      <w:proofErr w:type="spellEnd"/>
      <w:r w:rsidR="00CE3378" w:rsidRPr="009205AE">
        <w:rPr>
          <w:rFonts w:ascii="Times New Roman" w:hAnsi="Times New Roman" w:cs="Times New Roman"/>
        </w:rPr>
        <w:fldChar w:fldCharType="begin" w:fldLock="1"/>
      </w:r>
      <w:r w:rsidR="00CE3378" w:rsidRPr="009205AE">
        <w:rPr>
          <w:rFonts w:ascii="Times New Roman" w:hAnsi="Times New Roman" w:cs="Times New Roman"/>
        </w:rPr>
        <w:instrText>ADDIN CSL_CITATION {"citationItems":[{"id":"ITEM-1","itemData":{"author":[{"dropping-particle":"","family":"Hamalik","given":"Oemar","non-dropping-particle":"","parse-names":false,"suffix":""}],"id":"ITEM-1","issued":{"date-parts":[["2015"]]},"publisher":"Bumi Aksara","publisher-place":"Jakarta","title":"Kurikulum dan Pembelajaran","type":"book"},"uris":["http://www.mendeley.com/documents/?uuid=722ad34e-eca9-4be0-bec5-4f51874739f0"]}],"mendeley":{"formattedCitation":"(Hamalik, 2015)","plainTextFormattedCitation":"(Hamalik, 2015)","previouslyFormattedCitation":"(Hamalik, 2015)"},"properties":{"noteIndex":0},"schema":"https://github.com/citation-style-language/schema/raw/master/csl-citation.json"}</w:instrText>
      </w:r>
      <w:r w:rsidR="00CE3378" w:rsidRPr="009205AE">
        <w:rPr>
          <w:rFonts w:ascii="Times New Roman" w:hAnsi="Times New Roman" w:cs="Times New Roman"/>
        </w:rPr>
        <w:fldChar w:fldCharType="separate"/>
      </w:r>
      <w:r w:rsidR="00CE3378" w:rsidRPr="009205AE">
        <w:rPr>
          <w:rFonts w:ascii="Times New Roman" w:hAnsi="Times New Roman" w:cs="Times New Roman"/>
          <w:noProof/>
        </w:rPr>
        <w:t>(Hamalik, 2015)</w:t>
      </w:r>
      <w:r w:rsidR="00CE3378" w:rsidRPr="009205AE">
        <w:rPr>
          <w:rFonts w:ascii="Times New Roman" w:hAnsi="Times New Roman" w:cs="Times New Roman"/>
        </w:rPr>
        <w:fldChar w:fldCharType="end"/>
      </w:r>
      <w:r w:rsidRPr="009205AE">
        <w:rPr>
          <w:rFonts w:ascii="Times New Roman" w:hAnsi="Times New Roman" w:cs="Times New Roman"/>
        </w:rPr>
        <w:t xml:space="preserve">. Proses </w:t>
      </w:r>
      <w:proofErr w:type="spellStart"/>
      <w:r w:rsidRPr="009205AE">
        <w:rPr>
          <w:rFonts w:ascii="Times New Roman" w:hAnsi="Times New Roman" w:cs="Times New Roman"/>
        </w:rPr>
        <w:t>pembelajaran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melibatkan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interaksi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antara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peserta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didik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pendidik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sumber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belajar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dalam</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suatu</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lingkungan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belajar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dengan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tujuan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membantu</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peserta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didik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dalam</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pemerolehan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ilmu</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pengetahuan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penguasaan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kemahiran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tabiat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serta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pembentukan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sikap</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kepercayaan</w:t>
      </w:r>
      <w:proofErr w:type="spellEnd"/>
      <w:r w:rsidR="00CE3378" w:rsidRPr="009205AE">
        <w:rPr>
          <w:rFonts w:ascii="Times New Roman" w:hAnsi="Times New Roman" w:cs="Times New Roman"/>
          <w:lang w:val="id-ID"/>
        </w:rPr>
        <w:t xml:space="preserve"> </w:t>
      </w:r>
      <w:r w:rsidR="00CE3378" w:rsidRPr="009205AE">
        <w:rPr>
          <w:rFonts w:ascii="Times New Roman" w:hAnsi="Times New Roman" w:cs="Times New Roman"/>
        </w:rPr>
        <w:fldChar w:fldCharType="begin" w:fldLock="1"/>
      </w:r>
      <w:r w:rsidR="00CE3378" w:rsidRPr="009205AE">
        <w:rPr>
          <w:rFonts w:ascii="Times New Roman" w:hAnsi="Times New Roman" w:cs="Times New Roman"/>
        </w:rPr>
        <w:instrText>ADDIN CSL_CITATION {"citationItems":[{"id":"ITEM-1","itemData":{"ISBN":"978-623-7426-05-9","abstract":"Dalam proses pembelajaran dikenal beberapa istilah yang memiliki kemiripan makna, sehingga seringkali orang merasa bingung untuk membedakannya. Istilah-istilah tersebut adalah: (1) pendekatan pembelajaran, (2) strategi pembelajaran, (3) metode pembelajaran; (4) teknik pembelajaran; (5) taktik pembelajaran; dan (6) model pembelajaran. Berikut ini akan dipaparkan istilah-istilah tersebut, dengan harapan dapat memberikan kejelasaan tentang penggunaan istilah tersebut. Pendekatan pembelajaran dapat diartikan sebagai titik tolak atau sudut pandang kita terhadap proses pembelajaran, yang merujuk pada pandangan tentang terjadinya suatu proses yang sifatnya masih sangat umum, di dalamnya mewadahi, menginsiprasi, menguatkan, dan melatari metode pembelajaran dengan cakupan teoretis tertentu. Dilihat dari pendekatannya, pembelajaran terdapat dua jenis pendekatan, yaitu: (1) pendekatan pembelajaran yang berorientasi atau berpusat pada siswa (student centered approach) dan (2) pendekatan pembelajaran yang berorientasi atau berpusat pada guru (teacher centered approach). Dari pendekatan pembelajaran yang telah ditetapkan selanjutnya diturunkan ke dalam strategi pembelajaran. Newman dan Logan (Abin Syamsuddin Makmun, 2003) mengemukakan empat unsur strategi dari setiap usaha, yaitu : 1. Mengidentifikasi dan menetapkan spesifikasi dan kualifikasi hasil (out put) dan sasaran (target) yang harus dicapai, dengan mempertimbangkan aspirasi dan selera masyarakat yang memerlukannya. 2. Mempertimbangkan dan memilih jalan pendekatan utama (basic way) yang paling efektif untuk mencapai sasaran. 3. Mempertimbangkan dan menetapkan langkah-langkah (steps) yang akan dtempuh sejak titik awal sampai dengan sasaran. 4. Mempertimbangkan dan menetapkan tolok ukur (criteria) dan patokan ukuran (standard) untuk mengukur dan menilai taraf keberhasilan (achievement) usaha.","author":[{"dropping-particle":"","family":"Djamaluddin","given":"Ahdar","non-dropping-particle":"","parse-names":false,"suffix":""},{"dropping-particle":"","family":"Wardana","given":"","non-dropping-particle":"","parse-names":false,"suffix":""}],"container-title":"CV Kaaffah Learning Center","id":"ITEM-1","issued":{"date-parts":[["2019"]]},"title":"Belajar Dan Pembelajaran","type":"book"},"uris":["http://www.mendeley.com/documents/?uuid=8b0fbf35-a191-4c92-975b-cdaa6fe98249"]}],"mendeley":{"formattedCitation":"(Djamaluddin &amp; Wardana, 2019)","plainTextFormattedCitation":"(Djamaluddin &amp; Wardana, 2019)","previouslyFormattedCitation":"(Djamaluddin &amp; Wardana, 2019)"},"properties":{"noteIndex":0},"schema":"https://github.com/citation-style-language/schema/raw/master/csl-citation.json"}</w:instrText>
      </w:r>
      <w:r w:rsidR="00CE3378" w:rsidRPr="009205AE">
        <w:rPr>
          <w:rFonts w:ascii="Times New Roman" w:hAnsi="Times New Roman" w:cs="Times New Roman"/>
        </w:rPr>
        <w:fldChar w:fldCharType="separate"/>
      </w:r>
      <w:r w:rsidR="00CE3378" w:rsidRPr="009205AE">
        <w:rPr>
          <w:rFonts w:ascii="Times New Roman" w:hAnsi="Times New Roman" w:cs="Times New Roman"/>
          <w:noProof/>
        </w:rPr>
        <w:t>(Djamaluddin &amp; Wardana, 2019)</w:t>
      </w:r>
      <w:r w:rsidR="00CE3378" w:rsidRPr="009205AE">
        <w:rPr>
          <w:rFonts w:ascii="Times New Roman" w:hAnsi="Times New Roman" w:cs="Times New Roman"/>
        </w:rPr>
        <w:fldChar w:fldCharType="end"/>
      </w:r>
      <w:r w:rsidRPr="009205AE">
        <w:rPr>
          <w:rFonts w:ascii="Times New Roman" w:hAnsi="Times New Roman" w:cs="Times New Roman"/>
        </w:rPr>
        <w:t xml:space="preserve">. </w:t>
      </w:r>
      <w:proofErr w:type="spellStart"/>
      <w:r w:rsidRPr="009205AE">
        <w:rPr>
          <w:rFonts w:ascii="Times New Roman" w:hAnsi="Times New Roman" w:cs="Times New Roman"/>
        </w:rPr>
        <w:t>Pembelajaran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matematika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sebagai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bagian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dari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pembelajaran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memiliki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peran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penting</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dalam</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mengembangkan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cara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berpikir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ilmiah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menghadapi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kemajuan</w:t>
      </w:r>
      <w:proofErr w:type="spellEnd"/>
      <w:r w:rsidRPr="009205AE">
        <w:rPr>
          <w:rFonts w:ascii="Times New Roman" w:hAnsi="Times New Roman" w:cs="Times New Roman"/>
        </w:rPr>
        <w:t xml:space="preserve"> IPTEK</w:t>
      </w:r>
      <w:r w:rsidR="00CE3378" w:rsidRPr="009205AE">
        <w:rPr>
          <w:rFonts w:ascii="Times New Roman" w:hAnsi="Times New Roman" w:cs="Times New Roman"/>
          <w:lang w:val="id-ID"/>
        </w:rPr>
        <w:t xml:space="preserve"> </w:t>
      </w:r>
      <w:r w:rsidR="00CE3378" w:rsidRPr="009205AE">
        <w:rPr>
          <w:rFonts w:ascii="Times New Roman" w:hAnsi="Times New Roman" w:cs="Times New Roman"/>
          <w:lang w:val="id-ID"/>
        </w:rPr>
        <w:fldChar w:fldCharType="begin" w:fldLock="1"/>
      </w:r>
      <w:r w:rsidR="00892325" w:rsidRPr="009205AE">
        <w:rPr>
          <w:rFonts w:ascii="Times New Roman" w:hAnsi="Times New Roman" w:cs="Times New Roman"/>
          <w:lang w:val="id-ID"/>
        </w:rPr>
        <w:instrText>ADDIN CSL_CITATION {"citationItems":[{"id":"ITEM-1","itemData":{"DOI":"10.31605/saintifik.v3i1.108","ISSN":"2622-8904","abstract":"Penelitian ini adalah Penelitian Pengembangan yang bertujuan untuk mengembangkanPerangkat Pembelajaran dengan Pendekatan Realistik pada pokok bahasan Pecahan untukSiswa Kelas V SD, yang meliputi Buku Siswa, Lembar Kegiatan Siswa, Rencana PelaksanaanPembelajaran, dan Tes Hasil Belajar. Subjek penelitian ini adalah siswa kelas VA SD Negeri No.2Kampung Baru Majene sebanyak 25 orang yang terdiri dari 12 orang perempuan dan 13 oranglaki-laki. Pengembangan perangkat pembelajaran ini menggunakan model Thiagarajan (Model4. D) yang terdiri atas 4 (empat) tahap yaitu: pembatasan (define), perancangan (design),pengembangan (develop), dan penyebaran (disseminate). Perangkat pembelajaran matematikadengan pendekatan Realistik yang telah dikembangkan, telah divalidasi oleh pakar dan praktisidan telah diujicobakan serta mengalami revisi berulang-ulang kali sehingga didapatkan hasilyang valid, efektif, dan praktis.Kata kunci: Penelitian Pengembangan, Pendekatan Realistik, Perangkat Pembelajaran.","author":[{"dropping-particle":"","family":"Hikmah","given":"Hikmah","non-dropping-particle":"","parse-names":false,"suffix":""}],"container-title":"Saintifik","id":"ITEM-1","issue":"1","issued":{"date-parts":[["2017"]]},"page":"24-30","title":"Pengembangan Perangkat Pembelajaran Matematika Realistik pada Siswa Kelas V SD","type":"article-journal","volume":"3"},"uris":["http://www.mendeley.com/documents/?uuid=4dcadb76-e736-4a8e-9827-0c146a5015a4"]}],"mendeley":{"formattedCitation":"(Hikmah, 2017)","plainTextFormattedCitation":"(Hikmah, 2017)","previouslyFormattedCitation":"(Hikmah, 2017)"},"properties":{"noteIndex":0},"schema":"https://github.com/citation-style-language/schema/raw/master/csl-citation.json"}</w:instrText>
      </w:r>
      <w:r w:rsidR="00CE3378" w:rsidRPr="009205AE">
        <w:rPr>
          <w:rFonts w:ascii="Times New Roman" w:hAnsi="Times New Roman" w:cs="Times New Roman"/>
          <w:lang w:val="id-ID"/>
        </w:rPr>
        <w:fldChar w:fldCharType="separate"/>
      </w:r>
      <w:r w:rsidR="00CE3378" w:rsidRPr="009205AE">
        <w:rPr>
          <w:rFonts w:ascii="Times New Roman" w:hAnsi="Times New Roman" w:cs="Times New Roman"/>
          <w:noProof/>
          <w:lang w:val="id-ID"/>
        </w:rPr>
        <w:t>(Hikmah, 2017)</w:t>
      </w:r>
      <w:r w:rsidR="00CE3378" w:rsidRPr="009205AE">
        <w:rPr>
          <w:rFonts w:ascii="Times New Roman" w:hAnsi="Times New Roman" w:cs="Times New Roman"/>
          <w:lang w:val="id-ID"/>
        </w:rPr>
        <w:fldChar w:fldCharType="end"/>
      </w:r>
      <w:r w:rsidRPr="009205AE">
        <w:rPr>
          <w:rFonts w:ascii="Times New Roman" w:hAnsi="Times New Roman" w:cs="Times New Roman"/>
        </w:rPr>
        <w:t xml:space="preserve">. </w:t>
      </w:r>
      <w:proofErr w:type="spellStart"/>
      <w:r w:rsidRPr="009205AE">
        <w:rPr>
          <w:rFonts w:ascii="Times New Roman" w:hAnsi="Times New Roman" w:cs="Times New Roman"/>
        </w:rPr>
        <w:t>Standar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isi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matematika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meliputi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berbagai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topik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termasuk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geometri</w:t>
      </w:r>
      <w:proofErr w:type="spellEnd"/>
      <w:r w:rsidRPr="009205AE">
        <w:rPr>
          <w:rFonts w:ascii="Times New Roman" w:hAnsi="Times New Roman" w:cs="Times New Roman"/>
        </w:rPr>
        <w:t xml:space="preserve"> yang </w:t>
      </w:r>
      <w:proofErr w:type="spellStart"/>
      <w:r w:rsidRPr="009205AE">
        <w:rPr>
          <w:rFonts w:ascii="Times New Roman" w:hAnsi="Times New Roman" w:cs="Times New Roman"/>
        </w:rPr>
        <w:t>dapat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membantu</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peserta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didik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dalam</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mempelajari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struktur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matematika</w:t>
      </w:r>
      <w:proofErr w:type="spellEnd"/>
      <w:r w:rsidR="00892325" w:rsidRPr="009205AE">
        <w:rPr>
          <w:rFonts w:ascii="Times New Roman" w:hAnsi="Times New Roman" w:cs="Times New Roman"/>
          <w:lang w:val="id-ID"/>
        </w:rPr>
        <w:t xml:space="preserve"> </w:t>
      </w:r>
      <w:r w:rsidR="00892325" w:rsidRPr="009205AE">
        <w:rPr>
          <w:rFonts w:ascii="Times New Roman" w:hAnsi="Times New Roman" w:cs="Times New Roman"/>
          <w:lang w:val="id-ID"/>
        </w:rPr>
        <w:fldChar w:fldCharType="begin" w:fldLock="1"/>
      </w:r>
      <w:r w:rsidR="007D175C" w:rsidRPr="009205AE">
        <w:rPr>
          <w:rFonts w:ascii="Times New Roman" w:hAnsi="Times New Roman" w:cs="Times New Roman"/>
          <w:lang w:val="id-ID"/>
        </w:rPr>
        <w:instrText>ADDIN CSL_CITATION {"citationItems":[{"id":"ITEM-1","itemData":{"DOI":"10.22460/jpmi.v3i1.p81-90","abstract":"This research is a qualitative analysis of the mastery of school mathematics material and its problems in mathematics education students. The research subjects consisted of 6 people, each of whom was positioned based on the level of school education and according to the year of the class. This study aims to see how mastery of prospective mathematics teacher students over school mathematics material and can find existing problems faced by prospective mathematics teacher students related to school mathematics material. The results showed that (1) related to mastery of school mathematics material, respondents (students) still lacked school mathematics material, and (2) related to problems faced by students related to mastery of school mathematics material, obtained problems of mathematical ability namely the ability to understand mathematical concepts , problem solving skills, and learning independence skills","author":[{"dropping-particle":"","family":"Hutauruk","given":"Agusmanto JB","non-dropping-particle":"","parse-names":false,"suffix":""},{"dropping-particle":"","family":"Panjaitan","given":"Simon M","non-dropping-particle":"","parse-names":false,"suffix":""}],"container-title":"Jurnal Pembelajaran Matematika Inovatif","id":"ITEM-1","issue":"1","issued":{"date-parts":[["2020"]]},"page":"81-90","title":"Penguasaan materi matematika sekolah dan permasalahannya pada mahasiswa prodi pendidikan matematika","type":"article-journal","volume":"3"},"uris":["http://www.mendeley.com/documents/?uuid=0569642b-73f3-4bff-839d-4bd7df8d430e"]}],"mendeley":{"formattedCitation":"(Hutauruk &amp; Panjaitan, 2020)","plainTextFormattedCitation":"(Hutauruk &amp; Panjaitan, 2020)","previouslyFormattedCitation":"(Hutauruk &amp; Panjaitan, 2020)"},"properties":{"noteIndex":0},"schema":"https://github.com/citation-style-language/schema/raw/master/csl-citation.json"}</w:instrText>
      </w:r>
      <w:r w:rsidR="00892325" w:rsidRPr="009205AE">
        <w:rPr>
          <w:rFonts w:ascii="Times New Roman" w:hAnsi="Times New Roman" w:cs="Times New Roman"/>
          <w:lang w:val="id-ID"/>
        </w:rPr>
        <w:fldChar w:fldCharType="separate"/>
      </w:r>
      <w:r w:rsidR="00892325" w:rsidRPr="009205AE">
        <w:rPr>
          <w:rFonts w:ascii="Times New Roman" w:hAnsi="Times New Roman" w:cs="Times New Roman"/>
          <w:noProof/>
          <w:lang w:val="id-ID"/>
        </w:rPr>
        <w:t>(Hutauruk &amp; Panjaitan, 2020)</w:t>
      </w:r>
      <w:r w:rsidR="00892325" w:rsidRPr="009205AE">
        <w:rPr>
          <w:rFonts w:ascii="Times New Roman" w:hAnsi="Times New Roman" w:cs="Times New Roman"/>
          <w:lang w:val="id-ID"/>
        </w:rPr>
        <w:fldChar w:fldCharType="end"/>
      </w:r>
      <w:r w:rsidR="00892325" w:rsidRPr="009205AE">
        <w:rPr>
          <w:rFonts w:ascii="Times New Roman" w:hAnsi="Times New Roman" w:cs="Times New Roman"/>
          <w:lang w:val="id-ID"/>
        </w:rPr>
        <w:t>.</w:t>
      </w:r>
      <w:r w:rsidR="00892325" w:rsidRPr="009205AE">
        <w:rPr>
          <w:rFonts w:ascii="Times New Roman" w:hAnsi="Times New Roman" w:cs="Times New Roman"/>
        </w:rPr>
        <w:t xml:space="preserve"> </w:t>
      </w:r>
      <w:proofErr w:type="spellStart"/>
      <w:r w:rsidR="00892325" w:rsidRPr="009205AE">
        <w:rPr>
          <w:rFonts w:ascii="Times New Roman" w:hAnsi="Times New Roman" w:cs="Times New Roman"/>
        </w:rPr>
        <w:t>Matematika</w:t>
      </w:r>
      <w:proofErr w:type="spellEnd"/>
      <w:r w:rsidR="00892325" w:rsidRPr="009205AE">
        <w:rPr>
          <w:rFonts w:ascii="Times New Roman" w:hAnsi="Times New Roman" w:cs="Times New Roman"/>
        </w:rPr>
        <w:t xml:space="preserve"> </w:t>
      </w:r>
      <w:r w:rsidR="00892325" w:rsidRPr="009205AE">
        <w:rPr>
          <w:rFonts w:ascii="Times New Roman" w:hAnsi="Times New Roman" w:cs="Times New Roman"/>
          <w:lang w:val="id-ID"/>
        </w:rPr>
        <w:t>bisa</w:t>
      </w:r>
      <w:r w:rsidRPr="009205AE">
        <w:rPr>
          <w:rFonts w:ascii="Times New Roman" w:hAnsi="Times New Roman" w:cs="Times New Roman"/>
        </w:rPr>
        <w:t xml:space="preserve"> </w:t>
      </w:r>
      <w:proofErr w:type="spellStart"/>
      <w:r w:rsidRPr="009205AE">
        <w:rPr>
          <w:rFonts w:ascii="Times New Roman" w:hAnsi="Times New Roman" w:cs="Times New Roman"/>
        </w:rPr>
        <w:t>mengembangkan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kemampuan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berpikir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logis</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sistematis</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kritis</w:t>
      </w:r>
      <w:proofErr w:type="spellEnd"/>
      <w:r w:rsidR="007D175C" w:rsidRPr="009205AE">
        <w:rPr>
          <w:rFonts w:ascii="Times New Roman" w:hAnsi="Times New Roman" w:cs="Times New Roman"/>
          <w:lang w:val="id-ID"/>
        </w:rPr>
        <w:t xml:space="preserve"> </w:t>
      </w:r>
      <w:r w:rsidR="007D175C" w:rsidRPr="009205AE">
        <w:rPr>
          <w:rFonts w:ascii="Times New Roman" w:hAnsi="Times New Roman" w:cs="Times New Roman"/>
          <w:lang w:val="id-ID"/>
        </w:rPr>
        <w:fldChar w:fldCharType="begin" w:fldLock="1"/>
      </w:r>
      <w:r w:rsidR="000867C5">
        <w:rPr>
          <w:rFonts w:ascii="Times New Roman" w:hAnsi="Times New Roman" w:cs="Times New Roman"/>
          <w:lang w:val="id-ID"/>
        </w:rPr>
        <w:instrText>ADDIN CSL_CITATION {"citationItems":[{"id":"ITEM-1","itemData":{"DOI":"10.47647/jsr.v9i2.109","ISSN":"2088-0952","abstract":"Kemampuan berpikir kritis matematik dan berpikir logis matematik sangat penting dalam pembelajaran matematika, sebagimana yang telah diuraikan dalam buku kurikulum 2013 yang saat ini sedang berlangsung. Namun kemampuan ini sering terabaikan dalam pembelajaran matematika yang masih menganut paradigma lama yaitu pembelajaran yang kurang melibatkan siswa dalam berpikir aktif sehingga siswa tidak terbiasa memberdayakan fungsi kognitifnya dalam berpikir. Salah satu upaya untuk mengembangkan siswa berpikir aktif khususnya pada materi eksponen dibutuhkan suatu strategi pembelajaran yang inovatif yaitu model pembelajaran STAD berbantuan Maple. Penelitian ini bertujuan untuk mengetahui peningkatan kemampuan berpikir kritis dan logis matematik siswa yang mendapat pembelajaran matematika melalui model kooperatif tipe STAD berbantuan Maple. Penelitian ini menggunakan metode eksperimen dengan desain penelitian pretest-posttest control grup desain. populasi adalah seluruh siswa kelas X SMK Negeri 1 Sigli dengan mengambil dua kelas sebagai sampel yaitu kelas eksperimen dan kelas kontrol, melalui teknik random sampling dari tiga kelas paralel yang tersedia. Pengumpulan data dilakukan dengan menggunakan instrumen tes yang meliputi tes kemampuan berpikir kritis dan logis. Untuk melihat adanya perbedaan kemampuan siswa antara kelompok Student Team Achievement Division dengan kelompok konvensional digunakan uji-t pada taraf signifikansi 0,05 setelah prasyarat pengujian terpenuhi. Berdasarkan hasil penelitian, diketahui bahwa: 1) Peningkatan kemampuan berpikir kritis matematik siswa yang mendapat pembelajaran matematika melalui model kooperatif tipe STAD berbantuan Maple lebih baik dari pada siswa yang mendapat pembelajaran konvensional, ditinjau dari: (a) keseluruhan, dan (b) subkelompok (tinggi, sedang, rendah); 2) Peningkatan kemampuan berpikir logis matematik siswa yang mendapat pembelajaran matematika melalui model kooperatif tipe STAD berbantuan Maple lebih baik dari pada siswa yang mendapat pembelajaran konvensional, ditinjau dari: (a) keseluruhan, dan (b) subkelompok (tinggi, sedang, rendah). \r \r Kata Kunci: STAD, Berpikir Kritis, Berpikir Logis, Maple.","author":[{"dropping-particle":"","family":"Laila Qadriah","given":"Maryanti","non-dropping-particle":"","parse-names":false,"suffix":""}],"container-title":"Jurnal Sains Riset","id":"ITEM-1","issue":"2","issued":{"date-parts":[["2019"]]},"page":"9-16","title":"Peningkatan Kemampuan Berpikir Kritis Dan Logis Matematik Siswa Smk Negeri 1 Sigli Melalui Model Kooperatif Tipe Stad Berbantuan Maple","type":"article-journal","volume":"9"},"uris":["http://www.mendeley.com/documents/?uuid=17c515d6-0474-4b03-820c-f2346c783e21"]}],"mendeley":{"formattedCitation":"(Laila Qadriah, 2019)","plainTextFormattedCitation":"(Laila Qadriah, 2019)","previouslyFormattedCitation":"(Laila Qadriah, 2019)"},"properties":{"noteIndex":0},"schema":"https://github.com/citation-style-language/schema/raw/master/csl-citation.json"}</w:instrText>
      </w:r>
      <w:r w:rsidR="007D175C" w:rsidRPr="009205AE">
        <w:rPr>
          <w:rFonts w:ascii="Times New Roman" w:hAnsi="Times New Roman" w:cs="Times New Roman"/>
          <w:lang w:val="id-ID"/>
        </w:rPr>
        <w:fldChar w:fldCharType="separate"/>
      </w:r>
      <w:r w:rsidR="007D175C" w:rsidRPr="009205AE">
        <w:rPr>
          <w:rFonts w:ascii="Times New Roman" w:hAnsi="Times New Roman" w:cs="Times New Roman"/>
          <w:noProof/>
          <w:lang w:val="id-ID"/>
        </w:rPr>
        <w:t>(Laila Qadriah, 2019)</w:t>
      </w:r>
      <w:r w:rsidR="007D175C" w:rsidRPr="009205AE">
        <w:rPr>
          <w:rFonts w:ascii="Times New Roman" w:hAnsi="Times New Roman" w:cs="Times New Roman"/>
          <w:lang w:val="id-ID"/>
        </w:rPr>
        <w:fldChar w:fldCharType="end"/>
      </w:r>
      <w:r w:rsidRPr="009205AE">
        <w:rPr>
          <w:rFonts w:ascii="Times New Roman" w:hAnsi="Times New Roman" w:cs="Times New Roman"/>
        </w:rPr>
        <w:t xml:space="preserve">. </w:t>
      </w:r>
      <w:proofErr w:type="spellStart"/>
      <w:r w:rsidRPr="009205AE">
        <w:rPr>
          <w:rFonts w:ascii="Times New Roman" w:hAnsi="Times New Roman" w:cs="Times New Roman"/>
        </w:rPr>
        <w:t>Dalam</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pembelajaran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geometri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peserta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didik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diharapkan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mampu</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memvisualisasikan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menggambarkan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membandingkan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bangun-bangun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geometri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dalam</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berbagai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posisi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untuk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memahaminya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dengan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baik</w:t>
      </w:r>
      <w:proofErr w:type="spellEnd"/>
      <w:r w:rsidR="007D175C" w:rsidRPr="009205AE">
        <w:rPr>
          <w:rFonts w:ascii="Times New Roman" w:hAnsi="Times New Roman" w:cs="Times New Roman"/>
          <w:lang w:val="id-ID"/>
        </w:rPr>
        <w:t xml:space="preserve"> </w:t>
      </w:r>
      <w:r w:rsidR="007D175C" w:rsidRPr="009205AE">
        <w:rPr>
          <w:rFonts w:ascii="Times New Roman" w:hAnsi="Times New Roman" w:cs="Times New Roman"/>
          <w:lang w:val="id-ID"/>
        </w:rPr>
        <w:fldChar w:fldCharType="begin" w:fldLock="1"/>
      </w:r>
      <w:r w:rsidR="007D175C" w:rsidRPr="009205AE">
        <w:rPr>
          <w:rFonts w:ascii="Times New Roman" w:hAnsi="Times New Roman" w:cs="Times New Roman"/>
          <w:lang w:val="id-ID"/>
        </w:rPr>
        <w:instrText>ADDIN CSL_CITATION {"citationItems":[{"id":"ITEM-1","itemData":{"ISSN":"2339-1685","abstract":"The objective of this research was to describe the VIII grade students geometry skills at SMP N 16 Surakarta in the level 0 (visualization), level 1 (analysis), and level 2 (informal deduction) van Hiele level of thinking in solving the geometry problem. This research was a qualitative research in the form of case study analyzing deeply the students geometry skill in solving the geometry problem based on van Hiele level of thingking. The subject of this research was nine students of VIII grade at SMP N 16 Surakarta consisted of three students of level 0 (visualization), three students of level 1 (analysis), and three students of level 2 (informal deduction) obtained from clustering technic. The data in this research was the characteristics of geometry skills obtained from the recording script of the interview done twice for the sake of triangulation. The result of this research was the geometry skills of students in solving the geometry problem. Students of level 0 (visualization) at the visual skill can define the square based on the shape appearance; descriptive skill, can group the right name of the pictures given; drawing skill, can draw the square by labeling the certain parts; logical skill, can understand the conservation of the square picture in any position and realize the similarity from some pictures of square; and application skill, can correlate the given information (physical object) and develop it into geometry model as well as explain the characteristics of geometry from the physical appearance. Then, the syudents of level 1 (analysis) at the visual skill, can explain the characteristics of the picture; descriptive skill, can define the square based on the characteristics; drawing skill, can construct the picture based on the given characteristics (verbal information) and draw draw the other square; logical skill can mention the differences of squares and realize that the characteristics of square can be used to differentiate kinds of square; and application skill, can use the geometry model in solving the problem. Next, the students of level 2 (informal deduction) at visual skill, can admit the relation from any kinds of square by admitting the general characteristic; descriptive skill, can create the sentences showing the relation among the square based on the general characteristics; drawing skill, can draw other square from the given square and explain the characteristics; logical skill, can use the characteristics of a square to dec…","author":[{"dropping-particle":"","family":"Muhassanah","given":"Nur'aini","non-dropping-particle":"","parse-names":false,"suffix":""},{"dropping-particle":"","family":"Sujadi","given":"Imam","non-dropping-particle":"","parse-names":false,"suffix":""},{"dropping-particle":"","family":"Riyadi","given":"","non-dropping-particle":"","parse-names":false,"suffix":""}],"container-title":"Jurnal Elektronik Pembelajaran Matematika","id":"ITEM-1","issue":"1","issued":{"date-parts":[["2014"]]},"page":"54-66","title":"Analisis Keterampilan Geometri Siswa Dalam Memecahkan Masalah Geometri Berdasarkan Tingkat Berpikir Van Hiele","type":"article-journal","volume":"2"},"uris":["http://www.mendeley.com/documents/?uuid=684bb8c9-2bbe-430c-97c4-55f716391d66"]}],"mendeley":{"formattedCitation":"(Muhassanah et al., 2014)","plainTextFormattedCitation":"(Muhassanah et al., 2014)","previouslyFormattedCitation":"(Muhassanah et al., 2014)"},"properties":{"noteIndex":0},"schema":"https://github.com/citation-style-language/schema/raw/master/csl-citation.json"}</w:instrText>
      </w:r>
      <w:r w:rsidR="007D175C" w:rsidRPr="009205AE">
        <w:rPr>
          <w:rFonts w:ascii="Times New Roman" w:hAnsi="Times New Roman" w:cs="Times New Roman"/>
          <w:lang w:val="id-ID"/>
        </w:rPr>
        <w:fldChar w:fldCharType="separate"/>
      </w:r>
      <w:r w:rsidR="007D175C" w:rsidRPr="009205AE">
        <w:rPr>
          <w:rFonts w:ascii="Times New Roman" w:hAnsi="Times New Roman" w:cs="Times New Roman"/>
          <w:noProof/>
          <w:lang w:val="id-ID"/>
        </w:rPr>
        <w:t>(Muhassanah et al., 2014)</w:t>
      </w:r>
      <w:r w:rsidR="007D175C" w:rsidRPr="009205AE">
        <w:rPr>
          <w:rFonts w:ascii="Times New Roman" w:hAnsi="Times New Roman" w:cs="Times New Roman"/>
          <w:lang w:val="id-ID"/>
        </w:rPr>
        <w:fldChar w:fldCharType="end"/>
      </w:r>
      <w:r w:rsidRPr="009205AE">
        <w:rPr>
          <w:rFonts w:ascii="Times New Roman" w:hAnsi="Times New Roman" w:cs="Times New Roman"/>
        </w:rPr>
        <w:t>.</w:t>
      </w:r>
    </w:p>
    <w:p w:rsidR="00AC0563" w:rsidRPr="009205AE" w:rsidRDefault="00AC0563" w:rsidP="00AC0563">
      <w:pPr>
        <w:spacing w:after="0" w:line="240" w:lineRule="auto"/>
        <w:jc w:val="both"/>
        <w:rPr>
          <w:rFonts w:ascii="Times New Roman" w:hAnsi="Times New Roman" w:cs="Times New Roman"/>
        </w:rPr>
      </w:pPr>
    </w:p>
    <w:p w:rsidR="005C217F" w:rsidRPr="009205AE" w:rsidRDefault="005C217F" w:rsidP="00AC0563">
      <w:pPr>
        <w:spacing w:after="0" w:line="240" w:lineRule="auto"/>
        <w:jc w:val="both"/>
        <w:rPr>
          <w:rFonts w:ascii="Times New Roman" w:hAnsi="Times New Roman" w:cs="Times New Roman"/>
        </w:rPr>
      </w:pPr>
      <w:proofErr w:type="spellStart"/>
      <w:r w:rsidRPr="009205AE">
        <w:rPr>
          <w:rFonts w:ascii="Times New Roman" w:hAnsi="Times New Roman" w:cs="Times New Roman"/>
        </w:rPr>
        <w:t>Penguasaan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pemahaman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suatu</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ilmu</w:t>
      </w:r>
      <w:proofErr w:type="spellEnd"/>
      <w:r w:rsidRPr="009205AE">
        <w:rPr>
          <w:rFonts w:ascii="Times New Roman" w:hAnsi="Times New Roman" w:cs="Times New Roman"/>
        </w:rPr>
        <w:t xml:space="preserve"> yang </w:t>
      </w:r>
      <w:proofErr w:type="spellStart"/>
      <w:r w:rsidRPr="009205AE">
        <w:rPr>
          <w:rFonts w:ascii="Times New Roman" w:hAnsi="Times New Roman" w:cs="Times New Roman"/>
        </w:rPr>
        <w:t>diajarkan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kepada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peserta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didik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memerlukan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pembelajaran</w:t>
      </w:r>
      <w:proofErr w:type="spellEnd"/>
      <w:r w:rsidRPr="009205AE">
        <w:rPr>
          <w:rFonts w:ascii="Times New Roman" w:hAnsi="Times New Roman" w:cs="Times New Roman"/>
        </w:rPr>
        <w:t xml:space="preserve"> yang </w:t>
      </w:r>
      <w:proofErr w:type="spellStart"/>
      <w:r w:rsidRPr="009205AE">
        <w:rPr>
          <w:rFonts w:ascii="Times New Roman" w:hAnsi="Times New Roman" w:cs="Times New Roman"/>
        </w:rPr>
        <w:t>menarik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mudah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dipahami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sesuai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dengan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pemahaman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peserta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didik</w:t>
      </w:r>
      <w:proofErr w:type="spellEnd"/>
      <w:r w:rsidR="000867C5">
        <w:rPr>
          <w:rFonts w:ascii="Times New Roman" w:hAnsi="Times New Roman" w:cs="Times New Roman"/>
          <w:lang w:val="id-ID"/>
        </w:rPr>
        <w:t xml:space="preserve"> </w:t>
      </w:r>
      <w:r w:rsidR="000867C5">
        <w:rPr>
          <w:rFonts w:ascii="Times New Roman" w:hAnsi="Times New Roman" w:cs="Times New Roman"/>
          <w:lang w:val="id-ID"/>
        </w:rPr>
        <w:fldChar w:fldCharType="begin" w:fldLock="1"/>
      </w:r>
      <w:r w:rsidR="000867C5">
        <w:rPr>
          <w:rFonts w:ascii="Times New Roman" w:hAnsi="Times New Roman" w:cs="Times New Roman"/>
          <w:lang w:val="id-ID"/>
        </w:rPr>
        <w:instrText>ADDIN CSL_CITATION {"citationItems":[{"id":"ITEM-1","itemData":{"author":[{"dropping-particle":"","family":"Alwi","given":"Said","non-dropping-particle":"","parse-names":false,"suffix":""}],"container-title":"Itqan, Vol. 8, No. 2, Juli - Desember 2017","id":"ITEM-1","issue":"2","issued":{"date-parts":[["2017"]]},"page":"145-167","title":"Problematika Guru dalam Pengembangan Media Pembelajaran","type":"article-journal","volume":"8"},"uris":["http://www.mendeley.com/documents/?uuid=a0731de4-15a2-48d1-acce-cc6c3066f86c"]}],"mendeley":{"formattedCitation":"(Alwi, 2017)","plainTextFormattedCitation":"(Alwi, 2017)","previouslyFormattedCitation":"(Alwi, 2017)"},"properties":{"noteIndex":0},"schema":"https://github.com/citation-style-language/schema/raw/master/csl-citation.json"}</w:instrText>
      </w:r>
      <w:r w:rsidR="000867C5">
        <w:rPr>
          <w:rFonts w:ascii="Times New Roman" w:hAnsi="Times New Roman" w:cs="Times New Roman"/>
          <w:lang w:val="id-ID"/>
        </w:rPr>
        <w:fldChar w:fldCharType="separate"/>
      </w:r>
      <w:r w:rsidR="000867C5" w:rsidRPr="000867C5">
        <w:rPr>
          <w:rFonts w:ascii="Times New Roman" w:hAnsi="Times New Roman" w:cs="Times New Roman"/>
          <w:noProof/>
          <w:lang w:val="id-ID"/>
        </w:rPr>
        <w:t>(Alwi, 2017)</w:t>
      </w:r>
      <w:r w:rsidR="000867C5">
        <w:rPr>
          <w:rFonts w:ascii="Times New Roman" w:hAnsi="Times New Roman" w:cs="Times New Roman"/>
          <w:lang w:val="id-ID"/>
        </w:rPr>
        <w:fldChar w:fldCharType="end"/>
      </w:r>
      <w:r w:rsidRPr="009205AE">
        <w:rPr>
          <w:rFonts w:ascii="Times New Roman" w:hAnsi="Times New Roman" w:cs="Times New Roman"/>
        </w:rPr>
        <w:t xml:space="preserve">. </w:t>
      </w:r>
      <w:proofErr w:type="spellStart"/>
      <w:r w:rsidRPr="009205AE">
        <w:rPr>
          <w:rFonts w:ascii="Times New Roman" w:hAnsi="Times New Roman" w:cs="Times New Roman"/>
        </w:rPr>
        <w:t>Namun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pelajaran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geometri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sering</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dianggap</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sulit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membosankan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oleh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peserta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didik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terutama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siswa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sekolah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dasar</w:t>
      </w:r>
      <w:proofErr w:type="spellEnd"/>
      <w:r w:rsidR="000867C5">
        <w:rPr>
          <w:rFonts w:ascii="Times New Roman" w:hAnsi="Times New Roman" w:cs="Times New Roman"/>
          <w:lang w:val="id-ID"/>
        </w:rPr>
        <w:t xml:space="preserve"> </w:t>
      </w:r>
      <w:r w:rsidR="000867C5">
        <w:rPr>
          <w:rFonts w:ascii="Times New Roman" w:hAnsi="Times New Roman" w:cs="Times New Roman"/>
          <w:lang w:val="id-ID"/>
        </w:rPr>
        <w:fldChar w:fldCharType="begin" w:fldLock="1"/>
      </w:r>
      <w:r w:rsidR="005238F5">
        <w:rPr>
          <w:rFonts w:ascii="Times New Roman" w:hAnsi="Times New Roman" w:cs="Times New Roman"/>
          <w:lang w:val="id-ID"/>
        </w:rPr>
        <w:instrText>ADDIN CSL_CITATION {"citationItems":[{"id":"ITEM-1","itemData":{"ISSN":"2252-3405","abstract":"Abstrak Permasalahan penelitian ini adalah bagaimana proses pembelajaran matematika pada materi geometri agar mudah dipahami, disenangi, dan tidak membuat siswa merasa bosan dengan materi tersebut hingga dapat mengantarkan siswa pada prestasi akademik di taraf nasional maupun internasional. Tujuan penelitian ini untuk mendeskripsikan perencanaan, pelaksanaan, evaluasi, dan hambatan dalam pembelajaran matematika materi geometri. Metode penelitian menggunakan deskriptif kualitatif. Teknik pengumpulan data dengan wawancara semiterstrukutu, observasi nonpartisipasi, dan studi dokumentasi. Yang menjadi subjek penelitian adalah dosen ahli materi geometri, kepala sekolah, guru matematika kelas 5, dan siswa kelas 5. Hasil penelitian menunjukkan bahwa perencanaan, pelaksanaan, dan evaluasi pembelajaran matematika materi gemoteri kelas 5 berjalan dengan baik, runtut, menyenangkan dan tidak terdapat hambatan yang berarti bagi guru maupun siswa","author":[{"dropping-particle":"","family":"FARAH","given":"R.","non-dropping-particle":"","parse-names":false,"suffix":""},{"dropping-particle":"","family":"BUDIYONO","given":"B.","non-dropping-particle":"","parse-names":false,"suffix":""}],"container-title":"Jurnal Penelitian Pendidikan Guru Sekolah Dasar","id":"ITEM-1","issue":"3","issued":{"date-parts":[["2018"]]},"page":"254923","title":"Pembelajaran Matematika Materi Geometri Di Sd Al Hikmah Surabaya","type":"article-journal","volume":"6"},"uris":["http://www.mendeley.com/documents/?uuid=47bf8f64-ef7d-40cf-9bf3-7a8f510e957a"]}],"mendeley":{"formattedCitation":"(FARAH &amp; BUDIYONO, 2018)","manualFormatting":"(Farah &amp; Budiono, 2018)","plainTextFormattedCitation":"(FARAH &amp; BUDIYONO, 2018)","previouslyFormattedCitation":"(FARAH &amp; BUDIYONO, 2018)"},"properties":{"noteIndex":0},"schema":"https://github.com/citation-style-language/schema/raw/master/csl-citation.json"}</w:instrText>
      </w:r>
      <w:r w:rsidR="000867C5">
        <w:rPr>
          <w:rFonts w:ascii="Times New Roman" w:hAnsi="Times New Roman" w:cs="Times New Roman"/>
          <w:lang w:val="id-ID"/>
        </w:rPr>
        <w:fldChar w:fldCharType="separate"/>
      </w:r>
      <w:r w:rsidR="000867C5">
        <w:rPr>
          <w:rFonts w:ascii="Times New Roman" w:hAnsi="Times New Roman" w:cs="Times New Roman"/>
          <w:noProof/>
          <w:lang w:val="id-ID"/>
        </w:rPr>
        <w:t>(Farah &amp; Budiono</w:t>
      </w:r>
      <w:r w:rsidR="000867C5" w:rsidRPr="000867C5">
        <w:rPr>
          <w:rFonts w:ascii="Times New Roman" w:hAnsi="Times New Roman" w:cs="Times New Roman"/>
          <w:noProof/>
          <w:lang w:val="id-ID"/>
        </w:rPr>
        <w:t>, 2018)</w:t>
      </w:r>
      <w:r w:rsidR="000867C5">
        <w:rPr>
          <w:rFonts w:ascii="Times New Roman" w:hAnsi="Times New Roman" w:cs="Times New Roman"/>
          <w:lang w:val="id-ID"/>
        </w:rPr>
        <w:fldChar w:fldCharType="end"/>
      </w:r>
      <w:r w:rsidRPr="009205AE">
        <w:rPr>
          <w:rFonts w:ascii="Times New Roman" w:hAnsi="Times New Roman" w:cs="Times New Roman"/>
        </w:rPr>
        <w:t xml:space="preserve">. </w:t>
      </w:r>
      <w:proofErr w:type="spellStart"/>
      <w:r w:rsidRPr="009205AE">
        <w:rPr>
          <w:rFonts w:ascii="Times New Roman" w:hAnsi="Times New Roman" w:cs="Times New Roman"/>
        </w:rPr>
        <w:t>Pembelajaran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matematika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termasuk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geometri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cenderung</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didominasi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oleh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pengenalan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rumus</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konsep</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secara</w:t>
      </w:r>
      <w:proofErr w:type="spellEnd"/>
      <w:r w:rsidRPr="009205AE">
        <w:rPr>
          <w:rFonts w:ascii="Times New Roman" w:hAnsi="Times New Roman" w:cs="Times New Roman"/>
        </w:rPr>
        <w:t xml:space="preserve"> verbal, </w:t>
      </w:r>
      <w:proofErr w:type="spellStart"/>
      <w:r w:rsidRPr="009205AE">
        <w:rPr>
          <w:rFonts w:ascii="Times New Roman" w:hAnsi="Times New Roman" w:cs="Times New Roman"/>
        </w:rPr>
        <w:t>dengan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minimnya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perhatian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terhadap</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pemahaman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siswa</w:t>
      </w:r>
      <w:proofErr w:type="spellEnd"/>
      <w:r w:rsidR="005238F5">
        <w:rPr>
          <w:rFonts w:ascii="Times New Roman" w:hAnsi="Times New Roman" w:cs="Times New Roman"/>
          <w:lang w:val="id-ID"/>
        </w:rPr>
        <w:t xml:space="preserve"> dan </w:t>
      </w:r>
      <w:r w:rsidRPr="009205AE">
        <w:rPr>
          <w:rFonts w:ascii="Times New Roman" w:hAnsi="Times New Roman" w:cs="Times New Roman"/>
        </w:rPr>
        <w:t xml:space="preserve"> </w:t>
      </w:r>
      <w:r w:rsidR="005238F5">
        <w:rPr>
          <w:rFonts w:ascii="Times New Roman" w:hAnsi="Times New Roman" w:cs="Times New Roman"/>
          <w:lang w:val="id-ID"/>
        </w:rPr>
        <w:t>p</w:t>
      </w:r>
      <w:r w:rsidRPr="009205AE">
        <w:rPr>
          <w:rFonts w:ascii="Times New Roman" w:hAnsi="Times New Roman" w:cs="Times New Roman"/>
        </w:rPr>
        <w:t xml:space="preserve">roses </w:t>
      </w:r>
      <w:proofErr w:type="spellStart"/>
      <w:r w:rsidRPr="009205AE">
        <w:rPr>
          <w:rFonts w:ascii="Times New Roman" w:hAnsi="Times New Roman" w:cs="Times New Roman"/>
        </w:rPr>
        <w:t>belajar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mengajar</w:t>
      </w:r>
      <w:proofErr w:type="spellEnd"/>
      <w:r w:rsidRPr="009205AE">
        <w:rPr>
          <w:rFonts w:ascii="Times New Roman" w:hAnsi="Times New Roman" w:cs="Times New Roman"/>
        </w:rPr>
        <w:t xml:space="preserve"> yang </w:t>
      </w:r>
      <w:proofErr w:type="spellStart"/>
      <w:r w:rsidRPr="009205AE">
        <w:rPr>
          <w:rFonts w:ascii="Times New Roman" w:hAnsi="Times New Roman" w:cs="Times New Roman"/>
        </w:rPr>
        <w:t>sering</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menggunakan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metode</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ceramah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membuat</w:t>
      </w:r>
      <w:proofErr w:type="spellEnd"/>
      <w:r w:rsidRPr="009205AE">
        <w:rPr>
          <w:rFonts w:ascii="Times New Roman" w:hAnsi="Times New Roman" w:cs="Times New Roman"/>
        </w:rPr>
        <w:t xml:space="preserve"> guru </w:t>
      </w:r>
      <w:proofErr w:type="spellStart"/>
      <w:r w:rsidRPr="009205AE">
        <w:rPr>
          <w:rFonts w:ascii="Times New Roman" w:hAnsi="Times New Roman" w:cs="Times New Roman"/>
        </w:rPr>
        <w:t>menjadi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pusat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kegiatan</w:t>
      </w:r>
      <w:proofErr w:type="spellEnd"/>
      <w:r w:rsidRPr="009205AE">
        <w:rPr>
          <w:rFonts w:ascii="Times New Roman" w:hAnsi="Times New Roman" w:cs="Times New Roman"/>
        </w:rPr>
        <w:t xml:space="preserve"> di </w:t>
      </w:r>
      <w:proofErr w:type="spellStart"/>
      <w:r w:rsidRPr="009205AE">
        <w:rPr>
          <w:rFonts w:ascii="Times New Roman" w:hAnsi="Times New Roman" w:cs="Times New Roman"/>
        </w:rPr>
        <w:t>kelas</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menghambat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keterlibatan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aktif</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peserta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didik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dalam</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memahami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matematika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secara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lebih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mendalam</w:t>
      </w:r>
      <w:proofErr w:type="spellEnd"/>
      <w:r w:rsidR="005238F5">
        <w:rPr>
          <w:rFonts w:ascii="Times New Roman" w:hAnsi="Times New Roman" w:cs="Times New Roman"/>
          <w:lang w:val="id-ID"/>
        </w:rPr>
        <w:t xml:space="preserve"> </w:t>
      </w:r>
      <w:r w:rsidR="005238F5">
        <w:rPr>
          <w:rFonts w:ascii="Times New Roman" w:hAnsi="Times New Roman" w:cs="Times New Roman"/>
          <w:lang w:val="id-ID"/>
        </w:rPr>
        <w:fldChar w:fldCharType="begin" w:fldLock="1"/>
      </w:r>
      <w:r w:rsidR="00DC7FF5">
        <w:rPr>
          <w:rFonts w:ascii="Times New Roman" w:hAnsi="Times New Roman" w:cs="Times New Roman"/>
          <w:lang w:val="id-ID"/>
        </w:rPr>
        <w:instrText>ADDIN CSL_CITATION {"citationItems":[{"id":"ITEM-1","itemData":{"DOI":"10.32939/ejrpm.v1i1.221","ISSN":"2620-8903","abstract":"Guru matematika dituntut tidak hanya dapat menstransfer ilmu pengetahuan saja kepada peserta didik, namun juga dapat membentuk dan mengembangkan karakter siswa dalam proses pembelajaran matematika. Untuk dapat menumbuhkan dan mengembangkan karakter siswa dibutuhkan suatu model pembelajaran yang dapat memunculkan indikator pembentukan karakter dalam proses pembelajaran. Model pembelajaran yang dapat memunculkan indikator pengembangan karakter adalah model pembelajaran Think - Pairs – Share (TPS). Penelitian ini bertujuan untuk mengetahui 1) kemampuan pemahaman konsep siswa yang menggunakan model pembelajaran TPS dan kemampuan pemahaman konsep siswa yang tidak menggunakan model pembelajaran TPS, 2) karakter jujur, tanggung jawab, dan disiplin siswa yang menggunakan model pembelajaran  TPS dan karakter jujur, tanggung jawab dan disiplin siswa yang tidak menggunakan model pembelajaran TPS. Hasil analisis data menunjukkan bahwa: 1) kemampuan pemahaman konsep siswa yang menggunakan model pembelajaran TPS lebih baik dibandingkan dengan kemampuan pemahaman konsep siswa yang tidak menggunakan model pembelajaran TPS, 2) karakter jujur, tanggung jawab, dan disiplin siswa yang menggunakan model pembelajaran  TPS TPS lebih baik dibandingkan dengan karakter jujur, tanggung jawab dan disiplin siswa yang tidak menggunakan model pembelajaran TPS.","author":[{"dropping-particle":"","family":"Sari","given":"Maila","non-dropping-particle":"","parse-names":false,"suffix":""},{"dropping-particle":"","family":"Habibi","given":"Mhmd","non-dropping-particle":"","parse-names":false,"suffix":""},{"dropping-particle":"","family":"Putri","given":"Rahmi","non-dropping-particle":"","parse-names":false,"suffix":""}],"container-title":"Edumatika : Jurnal Riset Pendidikan Matematika","id":"ITEM-1","issue":"1","issued":{"date-parts":[["2018"]]},"page":"7","title":"Pengaruh Model Pembelajaran Kooperatif Tipe Think-Pairs-Share Dalam Pembelajaran Matematika Terhadap Kemampuan Pemahaman Konsep Matematis dan Pengembangan Karakter Siswa SMA Kota Sungai Penuh","type":"article-journal","volume":"1"},"uris":["http://www.mendeley.com/documents/?uuid=c7936024-fd85-4e23-a3c9-19fb03c7a1d9"]}],"mendeley":{"formattedCitation":"(Sari et al., 2018)","plainTextFormattedCitation":"(Sari et al., 2018)","previouslyFormattedCitation":"(Sari et al., 2018)"},"properties":{"noteIndex":0},"schema":"https://github.com/citation-style-language/schema/raw/master/csl-citation.json"}</w:instrText>
      </w:r>
      <w:r w:rsidR="005238F5">
        <w:rPr>
          <w:rFonts w:ascii="Times New Roman" w:hAnsi="Times New Roman" w:cs="Times New Roman"/>
          <w:lang w:val="id-ID"/>
        </w:rPr>
        <w:fldChar w:fldCharType="separate"/>
      </w:r>
      <w:r w:rsidR="005238F5" w:rsidRPr="005238F5">
        <w:rPr>
          <w:rFonts w:ascii="Times New Roman" w:hAnsi="Times New Roman" w:cs="Times New Roman"/>
          <w:noProof/>
          <w:lang w:val="id-ID"/>
        </w:rPr>
        <w:t>(Sari et al., 2018)</w:t>
      </w:r>
      <w:r w:rsidR="005238F5">
        <w:rPr>
          <w:rFonts w:ascii="Times New Roman" w:hAnsi="Times New Roman" w:cs="Times New Roman"/>
          <w:lang w:val="id-ID"/>
        </w:rPr>
        <w:fldChar w:fldCharType="end"/>
      </w:r>
      <w:r w:rsidRPr="009205AE">
        <w:rPr>
          <w:rFonts w:ascii="Times New Roman" w:hAnsi="Times New Roman" w:cs="Times New Roman"/>
        </w:rPr>
        <w:t xml:space="preserve">. </w:t>
      </w:r>
      <w:proofErr w:type="spellStart"/>
      <w:r w:rsidRPr="009205AE">
        <w:rPr>
          <w:rFonts w:ascii="Times New Roman" w:hAnsi="Times New Roman" w:cs="Times New Roman"/>
        </w:rPr>
        <w:t>Oleh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karena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itu</w:t>
      </w:r>
      <w:proofErr w:type="spellEnd"/>
      <w:r w:rsidRPr="009205AE">
        <w:rPr>
          <w:rFonts w:ascii="Times New Roman" w:hAnsi="Times New Roman" w:cs="Times New Roman"/>
        </w:rPr>
        <w:t xml:space="preserve">, guru </w:t>
      </w:r>
      <w:proofErr w:type="spellStart"/>
      <w:r w:rsidRPr="009205AE">
        <w:rPr>
          <w:rFonts w:ascii="Times New Roman" w:hAnsi="Times New Roman" w:cs="Times New Roman"/>
        </w:rPr>
        <w:t>perlu</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mengubah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pendekatan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tersebut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memberikan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peran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lebih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sebagai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fasilitator</w:t>
      </w:r>
      <w:proofErr w:type="spellEnd"/>
      <w:r w:rsidRPr="009205AE">
        <w:rPr>
          <w:rFonts w:ascii="Times New Roman" w:hAnsi="Times New Roman" w:cs="Times New Roman"/>
        </w:rPr>
        <w:t xml:space="preserve">, moderator, </w:t>
      </w:r>
      <w:proofErr w:type="spellStart"/>
      <w:r w:rsidRPr="009205AE">
        <w:rPr>
          <w:rFonts w:ascii="Times New Roman" w:hAnsi="Times New Roman" w:cs="Times New Roman"/>
        </w:rPr>
        <w:t>dan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memberikan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kesempatan</w:t>
      </w:r>
      <w:proofErr w:type="spellEnd"/>
      <w:r w:rsidRPr="009205AE">
        <w:rPr>
          <w:rFonts w:ascii="Times New Roman" w:hAnsi="Times New Roman" w:cs="Times New Roman"/>
        </w:rPr>
        <w:t xml:space="preserve"> yang </w:t>
      </w:r>
      <w:proofErr w:type="spellStart"/>
      <w:r w:rsidRPr="009205AE">
        <w:rPr>
          <w:rFonts w:ascii="Times New Roman" w:hAnsi="Times New Roman" w:cs="Times New Roman"/>
        </w:rPr>
        <w:t>luas</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kepada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peserta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didik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untuk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membangun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pemahaman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matematika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mereka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sendiri</w:t>
      </w:r>
      <w:proofErr w:type="spellEnd"/>
      <w:r w:rsidRPr="009205AE">
        <w:rPr>
          <w:rFonts w:ascii="Times New Roman" w:hAnsi="Times New Roman" w:cs="Times New Roman"/>
        </w:rPr>
        <w:t>.</w:t>
      </w:r>
    </w:p>
    <w:p w:rsidR="005C217F" w:rsidRPr="009205AE" w:rsidRDefault="005C217F" w:rsidP="00AC0563">
      <w:pPr>
        <w:spacing w:after="0" w:line="240" w:lineRule="auto"/>
        <w:jc w:val="both"/>
        <w:rPr>
          <w:rFonts w:ascii="Times New Roman" w:hAnsi="Times New Roman" w:cs="Times New Roman"/>
        </w:rPr>
      </w:pPr>
    </w:p>
    <w:p w:rsidR="00AC0563" w:rsidRPr="009205AE" w:rsidRDefault="007A311C" w:rsidP="00AC0563">
      <w:pPr>
        <w:spacing w:after="0" w:line="240" w:lineRule="auto"/>
        <w:jc w:val="both"/>
        <w:rPr>
          <w:rFonts w:ascii="Times New Roman" w:hAnsi="Times New Roman" w:cs="Times New Roman"/>
        </w:rPr>
      </w:pPr>
      <w:proofErr w:type="spellStart"/>
      <w:r w:rsidRPr="009205AE">
        <w:rPr>
          <w:rFonts w:ascii="Times New Roman" w:hAnsi="Times New Roman" w:cs="Times New Roman"/>
        </w:rPr>
        <w:t>Dalam</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observasi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bersama</w:t>
      </w:r>
      <w:proofErr w:type="spellEnd"/>
      <w:r w:rsidRPr="009205AE">
        <w:rPr>
          <w:rFonts w:ascii="Times New Roman" w:hAnsi="Times New Roman" w:cs="Times New Roman"/>
        </w:rPr>
        <w:t xml:space="preserve"> guru </w:t>
      </w:r>
      <w:proofErr w:type="spellStart"/>
      <w:r w:rsidRPr="009205AE">
        <w:rPr>
          <w:rFonts w:ascii="Times New Roman" w:hAnsi="Times New Roman" w:cs="Times New Roman"/>
        </w:rPr>
        <w:t>matematika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kelas</w:t>
      </w:r>
      <w:proofErr w:type="spellEnd"/>
      <w:r w:rsidRPr="009205AE">
        <w:rPr>
          <w:rFonts w:ascii="Times New Roman" w:hAnsi="Times New Roman" w:cs="Times New Roman"/>
        </w:rPr>
        <w:t xml:space="preserve"> VII di SMP </w:t>
      </w:r>
      <w:proofErr w:type="spellStart"/>
      <w:r w:rsidRPr="009205AE">
        <w:rPr>
          <w:rFonts w:ascii="Times New Roman" w:hAnsi="Times New Roman" w:cs="Times New Roman"/>
        </w:rPr>
        <w:t>Negeri</w:t>
      </w:r>
      <w:proofErr w:type="spellEnd"/>
      <w:r w:rsidRPr="009205AE">
        <w:rPr>
          <w:rFonts w:ascii="Times New Roman" w:hAnsi="Times New Roman" w:cs="Times New Roman"/>
        </w:rPr>
        <w:t xml:space="preserve"> 1 </w:t>
      </w:r>
      <w:proofErr w:type="spellStart"/>
      <w:r w:rsidRPr="009205AE">
        <w:rPr>
          <w:rFonts w:ascii="Times New Roman" w:hAnsi="Times New Roman" w:cs="Times New Roman"/>
        </w:rPr>
        <w:t>Talang</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Kelapa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ditemukan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bahwa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nilai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matematika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peserta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didik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rendah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terutama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dalam</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bangun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segi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empat</w:t>
      </w:r>
      <w:proofErr w:type="spellEnd"/>
      <w:r w:rsidRPr="009205AE">
        <w:rPr>
          <w:rFonts w:ascii="Times New Roman" w:hAnsi="Times New Roman" w:cs="Times New Roman"/>
        </w:rPr>
        <w:t xml:space="preserve">. Data </w:t>
      </w:r>
      <w:proofErr w:type="spellStart"/>
      <w:r w:rsidRPr="009205AE">
        <w:rPr>
          <w:rFonts w:ascii="Times New Roman" w:hAnsi="Times New Roman" w:cs="Times New Roman"/>
        </w:rPr>
        <w:t>menunjukkan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persentase</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kelulusan</w:t>
      </w:r>
      <w:proofErr w:type="spellEnd"/>
      <w:r w:rsidRPr="009205AE">
        <w:rPr>
          <w:rFonts w:ascii="Times New Roman" w:hAnsi="Times New Roman" w:cs="Times New Roman"/>
        </w:rPr>
        <w:t xml:space="preserve"> KKM </w:t>
      </w:r>
      <w:proofErr w:type="spellStart"/>
      <w:r w:rsidRPr="009205AE">
        <w:rPr>
          <w:rFonts w:ascii="Times New Roman" w:hAnsi="Times New Roman" w:cs="Times New Roman"/>
        </w:rPr>
        <w:t>peserta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didik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pada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materi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tersebut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yaitu</w:t>
      </w:r>
      <w:proofErr w:type="spellEnd"/>
      <w:r w:rsidRPr="009205AE">
        <w:rPr>
          <w:rFonts w:ascii="Times New Roman" w:hAnsi="Times New Roman" w:cs="Times New Roman"/>
        </w:rPr>
        <w:t xml:space="preserve"> 61</w:t>
      </w:r>
      <w:proofErr w:type="gramStart"/>
      <w:r w:rsidRPr="009205AE">
        <w:rPr>
          <w:rFonts w:ascii="Times New Roman" w:hAnsi="Times New Roman" w:cs="Times New Roman"/>
        </w:rPr>
        <w:t>,76</w:t>
      </w:r>
      <w:proofErr w:type="gramEnd"/>
      <w:r w:rsidRPr="009205AE">
        <w:rPr>
          <w:rFonts w:ascii="Times New Roman" w:hAnsi="Times New Roman" w:cs="Times New Roman"/>
        </w:rPr>
        <w:t xml:space="preserve">% (2018/2019), 50% (2019/2020), </w:t>
      </w:r>
      <w:proofErr w:type="spellStart"/>
      <w:r w:rsidRPr="009205AE">
        <w:rPr>
          <w:rFonts w:ascii="Times New Roman" w:hAnsi="Times New Roman" w:cs="Times New Roman"/>
        </w:rPr>
        <w:t>dan</w:t>
      </w:r>
      <w:proofErr w:type="spellEnd"/>
      <w:r w:rsidRPr="009205AE">
        <w:rPr>
          <w:rFonts w:ascii="Times New Roman" w:hAnsi="Times New Roman" w:cs="Times New Roman"/>
        </w:rPr>
        <w:t xml:space="preserve"> 66,67% (2020/2021). </w:t>
      </w:r>
      <w:proofErr w:type="spellStart"/>
      <w:r w:rsidRPr="009205AE">
        <w:rPr>
          <w:rFonts w:ascii="Times New Roman" w:hAnsi="Times New Roman" w:cs="Times New Roman"/>
        </w:rPr>
        <w:t>Peningkatan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hasil</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belajar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siswa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belum</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signifikan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karena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penerapan</w:t>
      </w:r>
      <w:proofErr w:type="spellEnd"/>
      <w:r w:rsidRPr="009205AE">
        <w:rPr>
          <w:rFonts w:ascii="Times New Roman" w:hAnsi="Times New Roman" w:cs="Times New Roman"/>
        </w:rPr>
        <w:t xml:space="preserve"> model </w:t>
      </w:r>
      <w:proofErr w:type="spellStart"/>
      <w:r w:rsidRPr="009205AE">
        <w:rPr>
          <w:rFonts w:ascii="Times New Roman" w:hAnsi="Times New Roman" w:cs="Times New Roman"/>
        </w:rPr>
        <w:t>pembelajaran</w:t>
      </w:r>
      <w:proofErr w:type="spellEnd"/>
      <w:r w:rsidRPr="009205AE">
        <w:rPr>
          <w:rFonts w:ascii="Times New Roman" w:hAnsi="Times New Roman" w:cs="Times New Roman"/>
        </w:rPr>
        <w:t xml:space="preserve"> yang </w:t>
      </w:r>
      <w:proofErr w:type="spellStart"/>
      <w:r w:rsidRPr="009205AE">
        <w:rPr>
          <w:rFonts w:ascii="Times New Roman" w:hAnsi="Times New Roman" w:cs="Times New Roman"/>
        </w:rPr>
        <w:t>kurang</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tepat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dengan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lebih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fokus</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pada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hafalan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daripada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pemahaman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konsep</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Siswa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hanya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mendengarkan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penjelasan</w:t>
      </w:r>
      <w:proofErr w:type="spellEnd"/>
      <w:r w:rsidRPr="009205AE">
        <w:rPr>
          <w:rFonts w:ascii="Times New Roman" w:hAnsi="Times New Roman" w:cs="Times New Roman"/>
        </w:rPr>
        <w:t xml:space="preserve"> guru, </w:t>
      </w:r>
      <w:proofErr w:type="spellStart"/>
      <w:r w:rsidRPr="009205AE">
        <w:rPr>
          <w:rFonts w:ascii="Times New Roman" w:hAnsi="Times New Roman" w:cs="Times New Roman"/>
        </w:rPr>
        <w:t>menunjukkan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peran</w:t>
      </w:r>
      <w:proofErr w:type="spellEnd"/>
      <w:r w:rsidRPr="009205AE">
        <w:rPr>
          <w:rFonts w:ascii="Times New Roman" w:hAnsi="Times New Roman" w:cs="Times New Roman"/>
        </w:rPr>
        <w:t xml:space="preserve"> guru </w:t>
      </w:r>
      <w:proofErr w:type="spellStart"/>
      <w:r w:rsidRPr="009205AE">
        <w:rPr>
          <w:rFonts w:ascii="Times New Roman" w:hAnsi="Times New Roman" w:cs="Times New Roman"/>
        </w:rPr>
        <w:t>sebagai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subjek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siswa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sebagai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objek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Banyak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siswa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hanya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menghafal</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tanpa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pemahaman</w:t>
      </w:r>
      <w:proofErr w:type="spellEnd"/>
      <w:r w:rsidRPr="009205AE">
        <w:rPr>
          <w:rFonts w:ascii="Times New Roman" w:hAnsi="Times New Roman" w:cs="Times New Roman"/>
        </w:rPr>
        <w:t xml:space="preserve"> yang </w:t>
      </w:r>
      <w:proofErr w:type="spellStart"/>
      <w:r w:rsidRPr="009205AE">
        <w:rPr>
          <w:rFonts w:ascii="Times New Roman" w:hAnsi="Times New Roman" w:cs="Times New Roman"/>
        </w:rPr>
        <w:t>baik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Diperlukan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perubahan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pendekatan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pembelajaran</w:t>
      </w:r>
      <w:proofErr w:type="spellEnd"/>
      <w:r w:rsidRPr="009205AE">
        <w:rPr>
          <w:rFonts w:ascii="Times New Roman" w:hAnsi="Times New Roman" w:cs="Times New Roman"/>
        </w:rPr>
        <w:t xml:space="preserve"> yang </w:t>
      </w:r>
      <w:proofErr w:type="spellStart"/>
      <w:r w:rsidRPr="009205AE">
        <w:rPr>
          <w:rFonts w:ascii="Times New Roman" w:hAnsi="Times New Roman" w:cs="Times New Roman"/>
        </w:rPr>
        <w:t>mendorong</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pemahaman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siswa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secara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lebih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baik</w:t>
      </w:r>
      <w:proofErr w:type="spellEnd"/>
      <w:r w:rsidRPr="009205AE">
        <w:rPr>
          <w:rFonts w:ascii="Times New Roman" w:hAnsi="Times New Roman" w:cs="Times New Roman"/>
        </w:rPr>
        <w:t xml:space="preserve">. </w:t>
      </w:r>
    </w:p>
    <w:p w:rsidR="007A311C" w:rsidRPr="009205AE" w:rsidRDefault="007A311C" w:rsidP="00AC0563">
      <w:pPr>
        <w:spacing w:after="0" w:line="240" w:lineRule="auto"/>
        <w:jc w:val="both"/>
        <w:rPr>
          <w:rFonts w:ascii="Times New Roman" w:hAnsi="Times New Roman" w:cs="Times New Roman"/>
        </w:rPr>
      </w:pPr>
    </w:p>
    <w:p w:rsidR="007A311C" w:rsidRPr="009205AE" w:rsidRDefault="00B95449" w:rsidP="00AC0563">
      <w:pPr>
        <w:spacing w:after="0" w:line="240" w:lineRule="auto"/>
        <w:jc w:val="both"/>
        <w:rPr>
          <w:rFonts w:ascii="Times New Roman" w:hAnsi="Times New Roman" w:cs="Times New Roman"/>
        </w:rPr>
      </w:pPr>
      <w:proofErr w:type="spellStart"/>
      <w:r w:rsidRPr="009205AE">
        <w:rPr>
          <w:rFonts w:ascii="Times New Roman" w:hAnsi="Times New Roman" w:cs="Times New Roman"/>
        </w:rPr>
        <w:t>Awalnya</w:t>
      </w:r>
      <w:proofErr w:type="spellEnd"/>
      <w:r w:rsidRPr="009205AE">
        <w:rPr>
          <w:rFonts w:ascii="Times New Roman" w:hAnsi="Times New Roman" w:cs="Times New Roman"/>
        </w:rPr>
        <w:t xml:space="preserve">, guru-guru di SMP </w:t>
      </w:r>
      <w:proofErr w:type="spellStart"/>
      <w:r w:rsidRPr="009205AE">
        <w:rPr>
          <w:rFonts w:ascii="Times New Roman" w:hAnsi="Times New Roman" w:cs="Times New Roman"/>
        </w:rPr>
        <w:t>Negeri</w:t>
      </w:r>
      <w:proofErr w:type="spellEnd"/>
      <w:r w:rsidRPr="009205AE">
        <w:rPr>
          <w:rFonts w:ascii="Times New Roman" w:hAnsi="Times New Roman" w:cs="Times New Roman"/>
        </w:rPr>
        <w:t xml:space="preserve"> 1 </w:t>
      </w:r>
      <w:proofErr w:type="spellStart"/>
      <w:r w:rsidRPr="009205AE">
        <w:rPr>
          <w:rFonts w:ascii="Times New Roman" w:hAnsi="Times New Roman" w:cs="Times New Roman"/>
        </w:rPr>
        <w:t>Talang</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Kelapa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menggunakan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pendekatan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konvensional</w:t>
      </w:r>
      <w:proofErr w:type="spellEnd"/>
      <w:r w:rsidRPr="009205AE">
        <w:rPr>
          <w:rFonts w:ascii="Times New Roman" w:hAnsi="Times New Roman" w:cs="Times New Roman"/>
        </w:rPr>
        <w:t xml:space="preserve"> di mana </w:t>
      </w:r>
      <w:proofErr w:type="spellStart"/>
      <w:r w:rsidRPr="009205AE">
        <w:rPr>
          <w:rFonts w:ascii="Times New Roman" w:hAnsi="Times New Roman" w:cs="Times New Roman"/>
        </w:rPr>
        <w:t>siswa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hanya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menjadi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pendengar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pasif</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tanpa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terlibat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aktif</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dalam</w:t>
      </w:r>
      <w:proofErr w:type="spellEnd"/>
      <w:r w:rsidRPr="009205AE">
        <w:rPr>
          <w:rFonts w:ascii="Times New Roman" w:hAnsi="Times New Roman" w:cs="Times New Roman"/>
        </w:rPr>
        <w:t xml:space="preserve"> proses </w:t>
      </w:r>
      <w:proofErr w:type="spellStart"/>
      <w:r w:rsidRPr="009205AE">
        <w:rPr>
          <w:rFonts w:ascii="Times New Roman" w:hAnsi="Times New Roman" w:cs="Times New Roman"/>
        </w:rPr>
        <w:t>pembelajaran</w:t>
      </w:r>
      <w:proofErr w:type="spellEnd"/>
      <w:r w:rsidRPr="009205AE">
        <w:rPr>
          <w:rFonts w:ascii="Times New Roman" w:hAnsi="Times New Roman" w:cs="Times New Roman"/>
        </w:rPr>
        <w:t xml:space="preserve">. Hal </w:t>
      </w:r>
      <w:proofErr w:type="spellStart"/>
      <w:r w:rsidRPr="009205AE">
        <w:rPr>
          <w:rFonts w:ascii="Times New Roman" w:hAnsi="Times New Roman" w:cs="Times New Roman"/>
        </w:rPr>
        <w:t>ini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menyebabkan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kejenuhan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siswa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motivasi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belajar</w:t>
      </w:r>
      <w:proofErr w:type="spellEnd"/>
      <w:r w:rsidRPr="009205AE">
        <w:rPr>
          <w:rFonts w:ascii="Times New Roman" w:hAnsi="Times New Roman" w:cs="Times New Roman"/>
        </w:rPr>
        <w:t xml:space="preserve"> yang </w:t>
      </w:r>
      <w:proofErr w:type="spellStart"/>
      <w:r w:rsidRPr="009205AE">
        <w:rPr>
          <w:rFonts w:ascii="Times New Roman" w:hAnsi="Times New Roman" w:cs="Times New Roman"/>
        </w:rPr>
        <w:t>rendah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serta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lastRenderedPageBreak/>
        <w:t>pemahaman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konsep</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matematika</w:t>
      </w:r>
      <w:proofErr w:type="spellEnd"/>
      <w:r w:rsidRPr="009205AE">
        <w:rPr>
          <w:rFonts w:ascii="Times New Roman" w:hAnsi="Times New Roman" w:cs="Times New Roman"/>
        </w:rPr>
        <w:t xml:space="preserve"> yang </w:t>
      </w:r>
      <w:proofErr w:type="spellStart"/>
      <w:r w:rsidRPr="009205AE">
        <w:rPr>
          <w:rFonts w:ascii="Times New Roman" w:hAnsi="Times New Roman" w:cs="Times New Roman"/>
        </w:rPr>
        <w:t>lemah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Meskipun</w:t>
      </w:r>
      <w:proofErr w:type="spellEnd"/>
      <w:r w:rsidRPr="009205AE">
        <w:rPr>
          <w:rFonts w:ascii="Times New Roman" w:hAnsi="Times New Roman" w:cs="Times New Roman"/>
        </w:rPr>
        <w:t xml:space="preserve"> guru </w:t>
      </w:r>
      <w:proofErr w:type="spellStart"/>
      <w:r w:rsidRPr="009205AE">
        <w:rPr>
          <w:rFonts w:ascii="Times New Roman" w:hAnsi="Times New Roman" w:cs="Times New Roman"/>
        </w:rPr>
        <w:t>telah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berupaya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memperbaiki</w:t>
      </w:r>
      <w:proofErr w:type="spellEnd"/>
      <w:r w:rsidRPr="009205AE">
        <w:rPr>
          <w:rFonts w:ascii="Times New Roman" w:hAnsi="Times New Roman" w:cs="Times New Roman"/>
        </w:rPr>
        <w:t xml:space="preserve"> proses </w:t>
      </w:r>
      <w:proofErr w:type="spellStart"/>
      <w:r w:rsidRPr="009205AE">
        <w:rPr>
          <w:rFonts w:ascii="Times New Roman" w:hAnsi="Times New Roman" w:cs="Times New Roman"/>
        </w:rPr>
        <w:t>pembelajaran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hasilnya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belum</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memuaskan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Untuk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mengatasi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masalah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ini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penulis</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menyarankan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penggunaan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metod</w:t>
      </w:r>
      <w:r w:rsidR="00A00B6B">
        <w:rPr>
          <w:rFonts w:ascii="Times New Roman" w:hAnsi="Times New Roman" w:cs="Times New Roman"/>
        </w:rPr>
        <w:t>e</w:t>
      </w:r>
      <w:proofErr w:type="spellEnd"/>
      <w:r w:rsidR="00A00B6B">
        <w:rPr>
          <w:rFonts w:ascii="Times New Roman" w:hAnsi="Times New Roman" w:cs="Times New Roman"/>
        </w:rPr>
        <w:t xml:space="preserve"> </w:t>
      </w:r>
      <w:proofErr w:type="spellStart"/>
      <w:r w:rsidR="00A00B6B">
        <w:rPr>
          <w:rFonts w:ascii="Times New Roman" w:hAnsi="Times New Roman" w:cs="Times New Roman"/>
        </w:rPr>
        <w:t>kooperatif</w:t>
      </w:r>
      <w:proofErr w:type="spellEnd"/>
      <w:r w:rsidR="00A00B6B">
        <w:rPr>
          <w:rFonts w:ascii="Times New Roman" w:hAnsi="Times New Roman" w:cs="Times New Roman"/>
        </w:rPr>
        <w:t xml:space="preserve"> </w:t>
      </w:r>
      <w:proofErr w:type="spellStart"/>
      <w:r w:rsidR="00A00B6B">
        <w:rPr>
          <w:rFonts w:ascii="Times New Roman" w:hAnsi="Times New Roman" w:cs="Times New Roman"/>
        </w:rPr>
        <w:t>sebagai</w:t>
      </w:r>
      <w:proofErr w:type="spellEnd"/>
      <w:r w:rsidR="00A00B6B">
        <w:rPr>
          <w:rFonts w:ascii="Times New Roman" w:hAnsi="Times New Roman" w:cs="Times New Roman"/>
        </w:rPr>
        <w:t xml:space="preserve"> </w:t>
      </w:r>
      <w:proofErr w:type="spellStart"/>
      <w:r w:rsidR="00A00B6B">
        <w:rPr>
          <w:rFonts w:ascii="Times New Roman" w:hAnsi="Times New Roman" w:cs="Times New Roman"/>
        </w:rPr>
        <w:t>alternatif</w:t>
      </w:r>
      <w:proofErr w:type="spellEnd"/>
      <w:r w:rsidR="00A00B6B">
        <w:rPr>
          <w:rFonts w:ascii="Times New Roman" w:hAnsi="Times New Roman" w:cs="Times New Roman"/>
        </w:rPr>
        <w:t>.</w:t>
      </w:r>
      <w:r w:rsidRPr="009205AE">
        <w:rPr>
          <w:rFonts w:ascii="Times New Roman" w:hAnsi="Times New Roman" w:cs="Times New Roman"/>
        </w:rPr>
        <w:t xml:space="preserve"> di mana </w:t>
      </w:r>
      <w:r w:rsidR="00A00B6B">
        <w:rPr>
          <w:rFonts w:ascii="Times New Roman" w:hAnsi="Times New Roman" w:cs="Times New Roman"/>
          <w:lang w:val="id-ID"/>
        </w:rPr>
        <w:t xml:space="preserve">metode ini </w:t>
      </w:r>
      <w:proofErr w:type="spellStart"/>
      <w:r w:rsidRPr="009205AE">
        <w:rPr>
          <w:rFonts w:ascii="Times New Roman" w:hAnsi="Times New Roman" w:cs="Times New Roman"/>
        </w:rPr>
        <w:t>siswa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dapat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saling</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belajar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bekerja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sama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dalam</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mencapai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pemahaman</w:t>
      </w:r>
      <w:proofErr w:type="spellEnd"/>
      <w:r w:rsidRPr="009205AE">
        <w:rPr>
          <w:rFonts w:ascii="Times New Roman" w:hAnsi="Times New Roman" w:cs="Times New Roman"/>
        </w:rPr>
        <w:t xml:space="preserve"> yan</w:t>
      </w:r>
      <w:r w:rsidR="00A00B6B">
        <w:rPr>
          <w:rFonts w:ascii="Times New Roman" w:hAnsi="Times New Roman" w:cs="Times New Roman"/>
        </w:rPr>
        <w:t xml:space="preserve">g </w:t>
      </w:r>
      <w:proofErr w:type="spellStart"/>
      <w:r w:rsidR="00A00B6B">
        <w:rPr>
          <w:rFonts w:ascii="Times New Roman" w:hAnsi="Times New Roman" w:cs="Times New Roman"/>
        </w:rPr>
        <w:t>lebih</w:t>
      </w:r>
      <w:proofErr w:type="spellEnd"/>
      <w:r w:rsidR="00A00B6B">
        <w:rPr>
          <w:rFonts w:ascii="Times New Roman" w:hAnsi="Times New Roman" w:cs="Times New Roman"/>
        </w:rPr>
        <w:t xml:space="preserve"> </w:t>
      </w:r>
      <w:proofErr w:type="spellStart"/>
      <w:r w:rsidR="00A00B6B">
        <w:rPr>
          <w:rFonts w:ascii="Times New Roman" w:hAnsi="Times New Roman" w:cs="Times New Roman"/>
        </w:rPr>
        <w:t>mendalam</w:t>
      </w:r>
      <w:proofErr w:type="spellEnd"/>
      <w:r w:rsidR="00A00B6B">
        <w:rPr>
          <w:rFonts w:ascii="Times New Roman" w:hAnsi="Times New Roman" w:cs="Times New Roman"/>
        </w:rPr>
        <w:t xml:space="preserve"> </w:t>
      </w:r>
      <w:r w:rsidR="00DC7FF5">
        <w:rPr>
          <w:rFonts w:ascii="Times New Roman" w:hAnsi="Times New Roman" w:cs="Times New Roman"/>
        </w:rPr>
        <w:fldChar w:fldCharType="begin" w:fldLock="1"/>
      </w:r>
      <w:r w:rsidR="00DC7FF5">
        <w:rPr>
          <w:rFonts w:ascii="Times New Roman" w:hAnsi="Times New Roman" w:cs="Times New Roman"/>
        </w:rPr>
        <w:instrText>ADDIN CSL_CITATION {"citationItems":[{"id":"ITEM-1","itemData":{"author":[{"dropping-particle":"","family":"Sanjaya","given":"Wina","non-dropping-particle":"","parse-names":false,"suffix":""}],"id":"ITEM-1","issued":{"date-parts":[["2016"]]},"publisher":"Prenadamedia","publisher-place":"Jakarta","title":"Strategi pembelajaran berorientasi standar proses pendidikan","type":"book"},"uris":["http://www.mendeley.com/documents/?uuid=2ad36031-6fbd-48fb-8102-09c23366ddc1"]}],"mendeley":{"formattedCitation":"(Sanjaya, 2016)","plainTextFormattedCitation":"(Sanjaya, 2016)","previouslyFormattedCitation":"(Sanjaya, 2016)"},"properties":{"noteIndex":0},"schema":"https://github.com/citation-style-language/schema/raw/master/csl-citation.json"}</w:instrText>
      </w:r>
      <w:r w:rsidR="00DC7FF5">
        <w:rPr>
          <w:rFonts w:ascii="Times New Roman" w:hAnsi="Times New Roman" w:cs="Times New Roman"/>
        </w:rPr>
        <w:fldChar w:fldCharType="separate"/>
      </w:r>
      <w:r w:rsidR="00DC7FF5" w:rsidRPr="00DC7FF5">
        <w:rPr>
          <w:rFonts w:ascii="Times New Roman" w:hAnsi="Times New Roman" w:cs="Times New Roman"/>
          <w:noProof/>
        </w:rPr>
        <w:t>(Sanjaya, 2016)</w:t>
      </w:r>
      <w:r w:rsidR="00DC7FF5">
        <w:rPr>
          <w:rFonts w:ascii="Times New Roman" w:hAnsi="Times New Roman" w:cs="Times New Roman"/>
        </w:rPr>
        <w:fldChar w:fldCharType="end"/>
      </w:r>
      <w:r w:rsidRPr="009205AE">
        <w:rPr>
          <w:rFonts w:ascii="Times New Roman" w:hAnsi="Times New Roman" w:cs="Times New Roman"/>
        </w:rPr>
        <w:t>.</w:t>
      </w:r>
    </w:p>
    <w:p w:rsidR="007A311C" w:rsidRPr="009205AE" w:rsidRDefault="007A311C" w:rsidP="00AC0563">
      <w:pPr>
        <w:spacing w:after="0" w:line="240" w:lineRule="auto"/>
        <w:jc w:val="both"/>
        <w:rPr>
          <w:rFonts w:ascii="Times New Roman" w:hAnsi="Times New Roman" w:cs="Times New Roman"/>
        </w:rPr>
      </w:pPr>
    </w:p>
    <w:p w:rsidR="007A311C" w:rsidRPr="009205AE" w:rsidRDefault="00B95449" w:rsidP="00AC0563">
      <w:pPr>
        <w:spacing w:after="0" w:line="240" w:lineRule="auto"/>
        <w:jc w:val="both"/>
        <w:rPr>
          <w:rFonts w:ascii="Times New Roman" w:hAnsi="Times New Roman" w:cs="Times New Roman"/>
        </w:rPr>
      </w:pPr>
      <w:proofErr w:type="spellStart"/>
      <w:r w:rsidRPr="009205AE">
        <w:rPr>
          <w:rFonts w:ascii="Times New Roman" w:hAnsi="Times New Roman" w:cs="Times New Roman"/>
        </w:rPr>
        <w:t>Belajar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kooperatif</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tipe</w:t>
      </w:r>
      <w:proofErr w:type="spellEnd"/>
      <w:r w:rsidRPr="009205AE">
        <w:rPr>
          <w:rFonts w:ascii="Times New Roman" w:hAnsi="Times New Roman" w:cs="Times New Roman"/>
        </w:rPr>
        <w:t xml:space="preserve"> </w:t>
      </w:r>
      <w:r w:rsidRPr="009205AE">
        <w:rPr>
          <w:rFonts w:ascii="Times New Roman" w:hAnsi="Times New Roman" w:cs="Times New Roman"/>
          <w:i/>
        </w:rPr>
        <w:t xml:space="preserve">co-op </w:t>
      </w:r>
      <w:proofErr w:type="spellStart"/>
      <w:r w:rsidRPr="009205AE">
        <w:rPr>
          <w:rFonts w:ascii="Times New Roman" w:hAnsi="Times New Roman" w:cs="Times New Roman"/>
          <w:i/>
        </w:rPr>
        <w:t>co-op</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sangat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tepat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mengingat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metode</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ini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dapat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memberi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kesempatan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pada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siswa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saling</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bekerja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sama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dalam</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kelompok-kelompok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kecil</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untuk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meningkatkan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pemahaman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mereka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selanjutnya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memberikan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mereka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kesempatan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untuk</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saling</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berbagi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pemahaman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baru</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itu</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dengan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teman-teman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sekelasnya</w:t>
      </w:r>
      <w:proofErr w:type="spellEnd"/>
      <w:r w:rsidR="00DC7FF5">
        <w:rPr>
          <w:rFonts w:ascii="Times New Roman" w:hAnsi="Times New Roman" w:cs="Times New Roman"/>
          <w:lang w:val="id-ID"/>
        </w:rPr>
        <w:t xml:space="preserve"> </w:t>
      </w:r>
      <w:r w:rsidR="00DC7FF5">
        <w:rPr>
          <w:rFonts w:ascii="Times New Roman" w:hAnsi="Times New Roman" w:cs="Times New Roman"/>
          <w:lang w:val="id-ID"/>
        </w:rPr>
        <w:fldChar w:fldCharType="begin" w:fldLock="1"/>
      </w:r>
      <w:r w:rsidR="008D57F0">
        <w:rPr>
          <w:rFonts w:ascii="Times New Roman" w:hAnsi="Times New Roman" w:cs="Times New Roman"/>
          <w:lang w:val="id-ID"/>
        </w:rPr>
        <w:instrText>ADDIN CSL_CITATION {"citationItems":[{"id":"ITEM-1","itemData":{"author":[{"dropping-particle":"","family":"Slavin","given":"Robert E","non-dropping-particle":"","parse-names":false,"suffix":""}],"id":"ITEM-1","issued":{"date-parts":[["2015"]]},"publisher":"Nusa Media","publisher-place":"Bandung","title":"Cooperative learning : teori, riset dan praktik, Slavin, Robert E. Terjemahan Zubaedi, Yusron, Narulita","type":"book"},"uris":["http://www.mendeley.com/documents/?uuid=19f7b224-a29e-46d5-8392-9734869a4b59"]}],"mendeley":{"formattedCitation":"(Slavin, 2015)","plainTextFormattedCitation":"(Slavin, 2015)","previouslyFormattedCitation":"(Slavin, 2015)"},"properties":{"noteIndex":0},"schema":"https://github.com/citation-style-language/schema/raw/master/csl-citation.json"}</w:instrText>
      </w:r>
      <w:r w:rsidR="00DC7FF5">
        <w:rPr>
          <w:rFonts w:ascii="Times New Roman" w:hAnsi="Times New Roman" w:cs="Times New Roman"/>
          <w:lang w:val="id-ID"/>
        </w:rPr>
        <w:fldChar w:fldCharType="separate"/>
      </w:r>
      <w:r w:rsidR="00DC7FF5" w:rsidRPr="00DC7FF5">
        <w:rPr>
          <w:rFonts w:ascii="Times New Roman" w:hAnsi="Times New Roman" w:cs="Times New Roman"/>
          <w:noProof/>
          <w:lang w:val="id-ID"/>
        </w:rPr>
        <w:t>(Slavin, 2015)</w:t>
      </w:r>
      <w:r w:rsidR="00DC7FF5">
        <w:rPr>
          <w:rFonts w:ascii="Times New Roman" w:hAnsi="Times New Roman" w:cs="Times New Roman"/>
          <w:lang w:val="id-ID"/>
        </w:rPr>
        <w:fldChar w:fldCharType="end"/>
      </w:r>
      <w:r w:rsidRPr="009205AE">
        <w:rPr>
          <w:rFonts w:ascii="Times New Roman" w:hAnsi="Times New Roman" w:cs="Times New Roman"/>
        </w:rPr>
        <w:t>.</w:t>
      </w:r>
      <w:r w:rsidRPr="009205AE">
        <w:rPr>
          <w:rFonts w:ascii="Times New Roman" w:hAnsi="Times New Roman" w:cs="Times New Roman"/>
          <w:lang w:val="id-ID"/>
        </w:rPr>
        <w:t xml:space="preserve"> </w:t>
      </w:r>
      <w:proofErr w:type="spellStart"/>
      <w:r w:rsidRPr="009205AE">
        <w:rPr>
          <w:rFonts w:ascii="Times New Roman" w:hAnsi="Times New Roman" w:cs="Times New Roman"/>
        </w:rPr>
        <w:t>Penggunaan</w:t>
      </w:r>
      <w:proofErr w:type="spellEnd"/>
      <w:r w:rsidRPr="009205AE">
        <w:rPr>
          <w:rFonts w:ascii="Times New Roman" w:hAnsi="Times New Roman" w:cs="Times New Roman"/>
        </w:rPr>
        <w:t xml:space="preserve"> </w:t>
      </w:r>
      <w:r w:rsidRPr="009205AE">
        <w:rPr>
          <w:rFonts w:ascii="Times New Roman" w:hAnsi="Times New Roman" w:cs="Times New Roman"/>
          <w:lang w:val="id-ID"/>
        </w:rPr>
        <w:t>pembelajarn</w:t>
      </w:r>
      <w:r w:rsidRPr="009205AE">
        <w:rPr>
          <w:rFonts w:ascii="Times New Roman" w:hAnsi="Times New Roman" w:cs="Times New Roman"/>
        </w:rPr>
        <w:t xml:space="preserve"> </w:t>
      </w:r>
      <w:proofErr w:type="spellStart"/>
      <w:r w:rsidRPr="009205AE">
        <w:rPr>
          <w:rFonts w:ascii="Times New Roman" w:hAnsi="Times New Roman" w:cs="Times New Roman"/>
        </w:rPr>
        <w:t>kooperatif</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tipe</w:t>
      </w:r>
      <w:proofErr w:type="spellEnd"/>
      <w:r w:rsidRPr="009205AE">
        <w:rPr>
          <w:rFonts w:ascii="Times New Roman" w:hAnsi="Times New Roman" w:cs="Times New Roman"/>
        </w:rPr>
        <w:t xml:space="preserve"> </w:t>
      </w:r>
      <w:r w:rsidRPr="009205AE">
        <w:rPr>
          <w:rFonts w:ascii="Times New Roman" w:hAnsi="Times New Roman" w:cs="Times New Roman"/>
          <w:i/>
        </w:rPr>
        <w:t xml:space="preserve">co-op </w:t>
      </w:r>
      <w:proofErr w:type="spellStart"/>
      <w:r w:rsidRPr="009205AE">
        <w:rPr>
          <w:rFonts w:ascii="Times New Roman" w:hAnsi="Times New Roman" w:cs="Times New Roman"/>
          <w:i/>
        </w:rPr>
        <w:t>co-op</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ini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diharapkan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dapat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membuat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siswa</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menjadi</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lebih</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aktif</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dapat</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meningkatkan</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hasil</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belajar</w:t>
      </w:r>
      <w:proofErr w:type="spellEnd"/>
      <w:r w:rsidRPr="009205AE">
        <w:rPr>
          <w:rFonts w:ascii="Times New Roman" w:hAnsi="Times New Roman" w:cs="Times New Roman"/>
        </w:rPr>
        <w:t xml:space="preserve"> </w:t>
      </w:r>
      <w:proofErr w:type="spellStart"/>
      <w:r w:rsidRPr="009205AE">
        <w:rPr>
          <w:rFonts w:ascii="Times New Roman" w:hAnsi="Times New Roman" w:cs="Times New Roman"/>
        </w:rPr>
        <w:t>siswa</w:t>
      </w:r>
      <w:proofErr w:type="spellEnd"/>
      <w:r w:rsidRPr="009205AE">
        <w:rPr>
          <w:rFonts w:ascii="Times New Roman" w:hAnsi="Times New Roman" w:cs="Times New Roman"/>
        </w:rPr>
        <w:t>.</w:t>
      </w:r>
    </w:p>
    <w:p w:rsidR="007A311C" w:rsidRPr="009205AE" w:rsidRDefault="007A311C" w:rsidP="00AC0563">
      <w:pPr>
        <w:spacing w:after="0" w:line="240" w:lineRule="auto"/>
        <w:jc w:val="both"/>
        <w:rPr>
          <w:rFonts w:ascii="Times New Roman" w:hAnsi="Times New Roman" w:cs="Times New Roman"/>
        </w:rPr>
      </w:pPr>
    </w:p>
    <w:p w:rsidR="007A311C" w:rsidRPr="00AF4281" w:rsidRDefault="00F03FB7" w:rsidP="00F03FB7">
      <w:pPr>
        <w:pStyle w:val="BodyText"/>
        <w:tabs>
          <w:tab w:val="left" w:pos="284"/>
        </w:tabs>
        <w:ind w:left="284" w:hanging="284"/>
        <w:jc w:val="left"/>
        <w:outlineLvl w:val="0"/>
        <w:rPr>
          <w:rFonts w:ascii="Times New Roman" w:hAnsi="Times New Roman"/>
          <w:b/>
          <w:sz w:val="22"/>
          <w:szCs w:val="22"/>
          <w:lang w:val="id-ID"/>
        </w:rPr>
      </w:pPr>
      <w:r w:rsidRPr="00AF4281">
        <w:rPr>
          <w:rFonts w:ascii="Times New Roman" w:hAnsi="Times New Roman"/>
          <w:b/>
          <w:sz w:val="22"/>
          <w:szCs w:val="22"/>
          <w:lang w:val="id-ID"/>
        </w:rPr>
        <w:t>2. Metode</w:t>
      </w:r>
    </w:p>
    <w:p w:rsidR="00B1676D" w:rsidRPr="009205AE" w:rsidRDefault="00B1676D" w:rsidP="00B1676D">
      <w:pPr>
        <w:pStyle w:val="BodyText"/>
        <w:tabs>
          <w:tab w:val="left" w:pos="284"/>
        </w:tabs>
        <w:jc w:val="left"/>
        <w:outlineLvl w:val="0"/>
        <w:rPr>
          <w:rFonts w:ascii="Times New Roman" w:hAnsi="Times New Roman"/>
          <w:sz w:val="22"/>
          <w:szCs w:val="22"/>
          <w:lang w:val="id-ID"/>
        </w:rPr>
      </w:pPr>
    </w:p>
    <w:p w:rsidR="00CF0500" w:rsidRPr="009205AE" w:rsidRDefault="00B1676D" w:rsidP="00B1676D">
      <w:pPr>
        <w:jc w:val="both"/>
        <w:rPr>
          <w:rFonts w:ascii="Times New Roman" w:eastAsia="Times New Roman" w:hAnsi="Times New Roman" w:cs="Times New Roman"/>
          <w:lang w:val="id-ID"/>
        </w:rPr>
      </w:pPr>
      <w:r w:rsidRPr="009205AE">
        <w:rPr>
          <w:rFonts w:ascii="Times New Roman" w:eastAsia="Times New Roman" w:hAnsi="Times New Roman" w:cs="Times New Roman"/>
          <w:lang w:val="id-ID"/>
        </w:rPr>
        <w:t xml:space="preserve">Penelitian ini menggunakan metode deskriptif kualitatif untuk menginvestigasi pembelajaran dan hasil belajar matematika peserta didik. Tujuan dari metode penelitian deskriptif adalah untuk menyajikan secara sistematis, faktual, dan akurat semua fakta yang diteliti. Metode penelitian kualitatif dipilih karena penelitian ini melibatkan objek yang alamiah dan menempatkan peneliti sebagai instrumen utama. </w:t>
      </w:r>
      <w:r w:rsidR="00CF0500" w:rsidRPr="009205AE">
        <w:rPr>
          <w:rFonts w:ascii="Times New Roman" w:eastAsia="Times New Roman" w:hAnsi="Times New Roman" w:cs="Times New Roman"/>
          <w:lang w:val="id-ID"/>
        </w:rPr>
        <w:t xml:space="preserve">Penelitian ini merupakan Penelitian Tindakan Kelas (PTK) yang mengadopsi desain penelitian model Kemmis dan Mc. Taggart. Pelaksanaan penelitian dilakukan pada semester genap tahun ajaran 2022/2023, khususnya pada bulan Maret. </w:t>
      </w:r>
      <w:r w:rsidR="00AF4281">
        <w:rPr>
          <w:rFonts w:ascii="Times New Roman" w:eastAsia="Times New Roman" w:hAnsi="Times New Roman" w:cs="Times New Roman"/>
          <w:lang w:val="id-ID"/>
        </w:rPr>
        <w:t>Subjek penelitian terdiri dari 36</w:t>
      </w:r>
      <w:r w:rsidR="00CF0500" w:rsidRPr="009205AE">
        <w:rPr>
          <w:rFonts w:ascii="Times New Roman" w:eastAsia="Times New Roman" w:hAnsi="Times New Roman" w:cs="Times New Roman"/>
          <w:lang w:val="id-ID"/>
        </w:rPr>
        <w:t xml:space="preserve"> peserta didik kelas VII SMP Negeri 1 Talang Kelapa. Fokus penelitian ini adalah peningkatan hasil belajar peserta didik. </w:t>
      </w:r>
    </w:p>
    <w:p w:rsidR="00B1676D" w:rsidRPr="009205AE" w:rsidRDefault="00B1676D" w:rsidP="00B1676D">
      <w:pPr>
        <w:jc w:val="both"/>
        <w:rPr>
          <w:rFonts w:ascii="Times New Roman" w:eastAsia="Times New Roman" w:hAnsi="Times New Roman" w:cs="Times New Roman"/>
          <w:lang w:val="id-ID"/>
        </w:rPr>
      </w:pPr>
      <w:r w:rsidRPr="009205AE">
        <w:rPr>
          <w:rFonts w:ascii="Times New Roman" w:eastAsia="Times New Roman" w:hAnsi="Times New Roman" w:cs="Times New Roman"/>
          <w:lang w:val="id-ID"/>
        </w:rPr>
        <w:t xml:space="preserve">Teknik pengumpulan data yang digunakan meliputi observasi, wawancara, </w:t>
      </w:r>
      <w:r w:rsidR="008A6A40" w:rsidRPr="009205AE">
        <w:rPr>
          <w:rFonts w:ascii="Times New Roman" w:eastAsia="Times New Roman" w:hAnsi="Times New Roman" w:cs="Times New Roman"/>
          <w:lang w:val="id-ID"/>
        </w:rPr>
        <w:t>angket</w:t>
      </w:r>
      <w:r w:rsidRPr="009205AE">
        <w:rPr>
          <w:rFonts w:ascii="Times New Roman" w:eastAsia="Times New Roman" w:hAnsi="Times New Roman" w:cs="Times New Roman"/>
          <w:lang w:val="id-ID"/>
        </w:rPr>
        <w:t xml:space="preserve">, dan tes. </w:t>
      </w:r>
      <w:r w:rsidR="00146594" w:rsidRPr="009205AE">
        <w:rPr>
          <w:rFonts w:ascii="Times New Roman" w:eastAsia="Times New Roman" w:hAnsi="Times New Roman" w:cs="Times New Roman"/>
          <w:lang w:val="id-ID"/>
        </w:rPr>
        <w:t>Observasi adalah pengumpulan data dengan mengamati secara langsung suatu objek dalam periode waktu tertentu dan mencatat secara sistematis hal-hal yang diamati. Dalam penelitian ini, dua hal yang diobservasi adalah guru yang mengajar dan siswa. Observasi terhadap guru berfungsi sebagai alat kontrol untuk memastikan bahwa guru melaksanakan tindakan sesuai dengan perencanaan. Sementara itu, observasi terhadap siswa bertujuan untuk memperoleh informasi tentang minat dan kemajuan mereka, o</w:t>
      </w:r>
      <w:r w:rsidRPr="009205AE">
        <w:rPr>
          <w:rFonts w:ascii="Times New Roman" w:eastAsia="Times New Roman" w:hAnsi="Times New Roman" w:cs="Times New Roman"/>
          <w:lang w:val="id-ID"/>
        </w:rPr>
        <w:t xml:space="preserve">bservasi dilakukan untuk mengamati proses </w:t>
      </w:r>
      <w:proofErr w:type="spellStart"/>
      <w:r w:rsidR="00146594" w:rsidRPr="009205AE">
        <w:rPr>
          <w:rFonts w:ascii="Times New Roman" w:hAnsi="Times New Roman" w:cs="Times New Roman"/>
        </w:rPr>
        <w:t>pembelajaran</w:t>
      </w:r>
      <w:proofErr w:type="spellEnd"/>
      <w:r w:rsidR="00146594" w:rsidRPr="009205AE">
        <w:rPr>
          <w:rFonts w:ascii="Times New Roman" w:hAnsi="Times New Roman" w:cs="Times New Roman"/>
        </w:rPr>
        <w:t xml:space="preserve"> </w:t>
      </w:r>
      <w:proofErr w:type="spellStart"/>
      <w:r w:rsidR="00146594" w:rsidRPr="009205AE">
        <w:rPr>
          <w:rFonts w:ascii="Times New Roman" w:hAnsi="Times New Roman" w:cs="Times New Roman"/>
        </w:rPr>
        <w:t>matematika</w:t>
      </w:r>
      <w:proofErr w:type="spellEnd"/>
      <w:r w:rsidR="00146594" w:rsidRPr="009205AE">
        <w:rPr>
          <w:rFonts w:ascii="Times New Roman" w:hAnsi="Times New Roman" w:cs="Times New Roman"/>
        </w:rPr>
        <w:t xml:space="preserve"> </w:t>
      </w:r>
      <w:proofErr w:type="spellStart"/>
      <w:r w:rsidR="00146594" w:rsidRPr="009205AE">
        <w:rPr>
          <w:rFonts w:ascii="Times New Roman" w:hAnsi="Times New Roman" w:cs="Times New Roman"/>
        </w:rPr>
        <w:t>melalui</w:t>
      </w:r>
      <w:proofErr w:type="spellEnd"/>
      <w:r w:rsidR="00146594" w:rsidRPr="009205AE">
        <w:rPr>
          <w:rFonts w:ascii="Times New Roman" w:hAnsi="Times New Roman" w:cs="Times New Roman"/>
        </w:rPr>
        <w:t xml:space="preserve"> </w:t>
      </w:r>
      <w:proofErr w:type="spellStart"/>
      <w:r w:rsidR="00146594" w:rsidRPr="009205AE">
        <w:rPr>
          <w:rFonts w:ascii="Times New Roman" w:hAnsi="Times New Roman" w:cs="Times New Roman"/>
        </w:rPr>
        <w:t>belajar</w:t>
      </w:r>
      <w:proofErr w:type="spellEnd"/>
      <w:r w:rsidR="00146594" w:rsidRPr="009205AE">
        <w:rPr>
          <w:rFonts w:ascii="Times New Roman" w:hAnsi="Times New Roman" w:cs="Times New Roman"/>
        </w:rPr>
        <w:t xml:space="preserve"> </w:t>
      </w:r>
      <w:proofErr w:type="spellStart"/>
      <w:r w:rsidR="00146594" w:rsidRPr="009205AE">
        <w:rPr>
          <w:rFonts w:ascii="Times New Roman" w:hAnsi="Times New Roman" w:cs="Times New Roman"/>
        </w:rPr>
        <w:t>kooperatif</w:t>
      </w:r>
      <w:proofErr w:type="spellEnd"/>
      <w:r w:rsidR="00146594" w:rsidRPr="009205AE">
        <w:rPr>
          <w:rFonts w:ascii="Times New Roman" w:hAnsi="Times New Roman" w:cs="Times New Roman"/>
        </w:rPr>
        <w:t xml:space="preserve"> </w:t>
      </w:r>
      <w:proofErr w:type="spellStart"/>
      <w:r w:rsidR="00146594" w:rsidRPr="009205AE">
        <w:rPr>
          <w:rFonts w:ascii="Times New Roman" w:hAnsi="Times New Roman" w:cs="Times New Roman"/>
        </w:rPr>
        <w:t>tipe</w:t>
      </w:r>
      <w:proofErr w:type="spellEnd"/>
      <w:r w:rsidR="00146594" w:rsidRPr="009205AE">
        <w:rPr>
          <w:rFonts w:ascii="Times New Roman" w:hAnsi="Times New Roman" w:cs="Times New Roman"/>
        </w:rPr>
        <w:t xml:space="preserve"> Co-op </w:t>
      </w:r>
      <w:proofErr w:type="spellStart"/>
      <w:r w:rsidR="00146594" w:rsidRPr="009205AE">
        <w:rPr>
          <w:rFonts w:ascii="Times New Roman" w:hAnsi="Times New Roman" w:cs="Times New Roman"/>
        </w:rPr>
        <w:t>Co-op</w:t>
      </w:r>
      <w:proofErr w:type="spellEnd"/>
      <w:r w:rsidRPr="009205AE">
        <w:rPr>
          <w:rFonts w:ascii="Times New Roman" w:eastAsia="Times New Roman" w:hAnsi="Times New Roman" w:cs="Times New Roman"/>
          <w:lang w:val="id-ID"/>
        </w:rPr>
        <w:t>.</w:t>
      </w:r>
      <w:r w:rsidR="008A6A40" w:rsidRPr="009205AE">
        <w:rPr>
          <w:rFonts w:cs="Times New Roman"/>
        </w:rPr>
        <w:t xml:space="preserve"> </w:t>
      </w:r>
      <w:proofErr w:type="spellStart"/>
      <w:proofErr w:type="gramStart"/>
      <w:r w:rsidR="008A6A40" w:rsidRPr="009205AE">
        <w:rPr>
          <w:rFonts w:ascii="Times New Roman" w:hAnsi="Times New Roman" w:cs="Times New Roman"/>
        </w:rPr>
        <w:t>Angket</w:t>
      </w:r>
      <w:proofErr w:type="spellEnd"/>
      <w:r w:rsidR="008A6A40" w:rsidRPr="009205AE">
        <w:rPr>
          <w:rFonts w:ascii="Times New Roman" w:hAnsi="Times New Roman" w:cs="Times New Roman"/>
        </w:rPr>
        <w:t xml:space="preserve"> </w:t>
      </w:r>
      <w:r w:rsidR="008A6A40" w:rsidRPr="009205AE">
        <w:rPr>
          <w:rFonts w:ascii="Times New Roman" w:hAnsi="Times New Roman" w:cs="Times New Roman"/>
          <w:lang w:val="id-ID"/>
        </w:rPr>
        <w:t xml:space="preserve"> digunakan</w:t>
      </w:r>
      <w:proofErr w:type="gramEnd"/>
      <w:r w:rsidR="008A6A40" w:rsidRPr="009205AE">
        <w:rPr>
          <w:rFonts w:ascii="Times New Roman" w:hAnsi="Times New Roman" w:cs="Times New Roman"/>
          <w:lang w:val="id-ID"/>
        </w:rPr>
        <w:t xml:space="preserve"> </w:t>
      </w:r>
      <w:proofErr w:type="spellStart"/>
      <w:r w:rsidR="008A6A40" w:rsidRPr="009205AE">
        <w:rPr>
          <w:rFonts w:ascii="Times New Roman" w:hAnsi="Times New Roman" w:cs="Times New Roman"/>
        </w:rPr>
        <w:t>untuk</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mengetahui</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bagaimana</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respon</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siswa</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dalam</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belajar</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kooperatif</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tipe</w:t>
      </w:r>
      <w:proofErr w:type="spellEnd"/>
      <w:r w:rsidR="008A6A40" w:rsidRPr="009205AE">
        <w:rPr>
          <w:rFonts w:ascii="Times New Roman" w:hAnsi="Times New Roman" w:cs="Times New Roman"/>
        </w:rPr>
        <w:t xml:space="preserve"> </w:t>
      </w:r>
      <w:r w:rsidR="008A6A40" w:rsidRPr="009205AE">
        <w:rPr>
          <w:rFonts w:ascii="Times New Roman" w:hAnsi="Times New Roman" w:cs="Times New Roman"/>
          <w:i/>
        </w:rPr>
        <w:t xml:space="preserve">co-op </w:t>
      </w:r>
      <w:proofErr w:type="spellStart"/>
      <w:r w:rsidR="008A6A40" w:rsidRPr="009205AE">
        <w:rPr>
          <w:rFonts w:ascii="Times New Roman" w:hAnsi="Times New Roman" w:cs="Times New Roman"/>
          <w:i/>
        </w:rPr>
        <w:t>co-op</w:t>
      </w:r>
      <w:proofErr w:type="spellEnd"/>
      <w:r w:rsidRPr="009205AE">
        <w:rPr>
          <w:rFonts w:ascii="Times New Roman" w:eastAsia="Times New Roman" w:hAnsi="Times New Roman" w:cs="Times New Roman"/>
          <w:lang w:val="id-ID"/>
        </w:rPr>
        <w:t xml:space="preserve">. Sementara itu, </w:t>
      </w:r>
      <w:proofErr w:type="spellStart"/>
      <w:r w:rsidR="008A6A40" w:rsidRPr="009205AE">
        <w:rPr>
          <w:rFonts w:ascii="Times New Roman" w:hAnsi="Times New Roman" w:cs="Times New Roman"/>
        </w:rPr>
        <w:t>Tes</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digunakan</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untuk</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mengetahui</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sejauh</w:t>
      </w:r>
      <w:proofErr w:type="spellEnd"/>
      <w:r w:rsidR="008A6A40" w:rsidRPr="009205AE">
        <w:rPr>
          <w:rFonts w:ascii="Times New Roman" w:hAnsi="Times New Roman" w:cs="Times New Roman"/>
        </w:rPr>
        <w:t xml:space="preserve"> mana </w:t>
      </w:r>
      <w:proofErr w:type="spellStart"/>
      <w:r w:rsidR="008A6A40" w:rsidRPr="009205AE">
        <w:rPr>
          <w:rFonts w:ascii="Times New Roman" w:hAnsi="Times New Roman" w:cs="Times New Roman"/>
        </w:rPr>
        <w:t>keberhasilan</w:t>
      </w:r>
      <w:proofErr w:type="spellEnd"/>
      <w:r w:rsidR="008A6A40" w:rsidRPr="009205AE">
        <w:rPr>
          <w:rFonts w:ascii="Times New Roman" w:hAnsi="Times New Roman" w:cs="Times New Roman"/>
        </w:rPr>
        <w:t xml:space="preserve"> proses </w:t>
      </w:r>
      <w:proofErr w:type="spellStart"/>
      <w:r w:rsidR="008A6A40" w:rsidRPr="009205AE">
        <w:rPr>
          <w:rFonts w:ascii="Times New Roman" w:hAnsi="Times New Roman" w:cs="Times New Roman"/>
        </w:rPr>
        <w:t>belajar</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mengajar</w:t>
      </w:r>
      <w:proofErr w:type="spellEnd"/>
      <w:r w:rsidR="008A6A40" w:rsidRPr="009205AE">
        <w:rPr>
          <w:rFonts w:ascii="Times New Roman" w:hAnsi="Times New Roman" w:cs="Times New Roman"/>
        </w:rPr>
        <w:t xml:space="preserve"> yang </w:t>
      </w:r>
      <w:proofErr w:type="spellStart"/>
      <w:r w:rsidR="008A6A40" w:rsidRPr="009205AE">
        <w:rPr>
          <w:rFonts w:ascii="Times New Roman" w:hAnsi="Times New Roman" w:cs="Times New Roman"/>
        </w:rPr>
        <w:t>dilakukan</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pada</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akhir</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kegiatan</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tiap-tiap</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siklus</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dengan</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memberikan</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sejumlah</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tes</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objektif</w:t>
      </w:r>
      <w:proofErr w:type="spellEnd"/>
      <w:r w:rsidR="008A6A40" w:rsidRPr="009205AE">
        <w:rPr>
          <w:rFonts w:ascii="Times New Roman" w:hAnsi="Times New Roman" w:cs="Times New Roman"/>
        </w:rPr>
        <w:t>/</w:t>
      </w:r>
      <w:proofErr w:type="spellStart"/>
      <w:r w:rsidR="008A6A40" w:rsidRPr="009205AE">
        <w:rPr>
          <w:rFonts w:ascii="Times New Roman" w:hAnsi="Times New Roman" w:cs="Times New Roman"/>
        </w:rPr>
        <w:t>uraian</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kepada</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siswa</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subjek</w:t>
      </w:r>
      <w:proofErr w:type="spellEnd"/>
      <w:r w:rsidR="008A6A40" w:rsidRPr="009205AE">
        <w:rPr>
          <w:rFonts w:ascii="Times New Roman" w:hAnsi="Times New Roman" w:cs="Times New Roman"/>
        </w:rPr>
        <w:t xml:space="preserve"> </w:t>
      </w:r>
      <w:proofErr w:type="spellStart"/>
      <w:r w:rsidR="008A6A40" w:rsidRPr="009205AE">
        <w:rPr>
          <w:rFonts w:ascii="Times New Roman" w:hAnsi="Times New Roman" w:cs="Times New Roman"/>
        </w:rPr>
        <w:t>penelitian</w:t>
      </w:r>
      <w:proofErr w:type="spellEnd"/>
      <w:r w:rsidR="008A6A40" w:rsidRPr="009205AE">
        <w:rPr>
          <w:rFonts w:ascii="Times New Roman" w:hAnsi="Times New Roman" w:cs="Times New Roman"/>
        </w:rPr>
        <w:t>)</w:t>
      </w:r>
      <w:r w:rsidR="008A6A40" w:rsidRPr="009205AE">
        <w:rPr>
          <w:rFonts w:ascii="Times New Roman" w:eastAsia="Times New Roman" w:hAnsi="Times New Roman" w:cs="Times New Roman"/>
          <w:lang w:val="id-ID"/>
        </w:rPr>
        <w:t xml:space="preserve"> dan </w:t>
      </w:r>
      <w:r w:rsidRPr="009205AE">
        <w:rPr>
          <w:rFonts w:ascii="Times New Roman" w:eastAsia="Times New Roman" w:hAnsi="Times New Roman" w:cs="Times New Roman"/>
          <w:lang w:val="id-ID"/>
        </w:rPr>
        <w:t>tes dilakukan pada akhir pembelajaran.</w:t>
      </w:r>
    </w:p>
    <w:p w:rsidR="00F95614" w:rsidRDefault="00E307EE" w:rsidP="00F95614">
      <w:pPr>
        <w:pStyle w:val="BodyText"/>
        <w:tabs>
          <w:tab w:val="left" w:pos="284"/>
        </w:tabs>
        <w:ind w:left="284" w:hanging="284"/>
        <w:jc w:val="left"/>
        <w:outlineLvl w:val="0"/>
        <w:rPr>
          <w:rFonts w:ascii="Times New Roman" w:hAnsi="Times New Roman"/>
          <w:sz w:val="22"/>
          <w:szCs w:val="22"/>
          <w:lang w:val="id-ID"/>
        </w:rPr>
      </w:pPr>
      <w:r w:rsidRPr="009205AE">
        <w:rPr>
          <w:rFonts w:ascii="Times New Roman" w:hAnsi="Times New Roman"/>
          <w:sz w:val="22"/>
          <w:szCs w:val="22"/>
          <w:lang w:val="id-ID"/>
        </w:rPr>
        <w:t>3</w:t>
      </w:r>
      <w:r w:rsidRPr="00AF4281">
        <w:rPr>
          <w:rFonts w:ascii="Times New Roman" w:hAnsi="Times New Roman"/>
          <w:b/>
          <w:sz w:val="22"/>
          <w:szCs w:val="22"/>
          <w:lang w:val="id-ID"/>
        </w:rPr>
        <w:t>. Hasil dan Pembahasan</w:t>
      </w:r>
    </w:p>
    <w:p w:rsidR="00DF07A5" w:rsidRPr="009205AE" w:rsidRDefault="00DF07A5" w:rsidP="00F95614">
      <w:pPr>
        <w:pStyle w:val="BodyText"/>
        <w:tabs>
          <w:tab w:val="left" w:pos="284"/>
        </w:tabs>
        <w:ind w:left="284" w:hanging="284"/>
        <w:jc w:val="left"/>
        <w:outlineLvl w:val="0"/>
        <w:rPr>
          <w:rFonts w:ascii="Times New Roman" w:hAnsi="Times New Roman"/>
          <w:sz w:val="22"/>
          <w:szCs w:val="22"/>
          <w:lang w:val="id-ID"/>
        </w:rPr>
      </w:pPr>
      <w:r>
        <w:rPr>
          <w:rFonts w:ascii="Times New Roman" w:hAnsi="Times New Roman"/>
          <w:sz w:val="22"/>
          <w:szCs w:val="22"/>
          <w:lang w:val="id-ID"/>
        </w:rPr>
        <w:lastRenderedPageBreak/>
        <w:t>3.1 Paparan Data</w:t>
      </w:r>
    </w:p>
    <w:p w:rsidR="00DF07A5" w:rsidRDefault="00DF07A5" w:rsidP="00F95614">
      <w:pPr>
        <w:pStyle w:val="BodyText"/>
        <w:jc w:val="left"/>
        <w:outlineLvl w:val="0"/>
        <w:rPr>
          <w:rFonts w:ascii="Times New Roman" w:hAnsi="Times New Roman"/>
          <w:sz w:val="22"/>
          <w:szCs w:val="22"/>
          <w:lang w:val="id-ID"/>
        </w:rPr>
      </w:pPr>
    </w:p>
    <w:p w:rsidR="00F95614" w:rsidRPr="009205AE" w:rsidRDefault="00F95614" w:rsidP="00F95614">
      <w:pPr>
        <w:pStyle w:val="BodyText"/>
        <w:jc w:val="left"/>
        <w:outlineLvl w:val="0"/>
        <w:rPr>
          <w:rFonts w:ascii="Times New Roman" w:hAnsi="Times New Roman"/>
          <w:sz w:val="22"/>
          <w:szCs w:val="22"/>
          <w:lang w:val="id-ID"/>
        </w:rPr>
      </w:pPr>
      <w:r w:rsidRPr="009205AE">
        <w:rPr>
          <w:rFonts w:ascii="Times New Roman" w:hAnsi="Times New Roman"/>
          <w:sz w:val="22"/>
          <w:szCs w:val="22"/>
          <w:lang w:val="id-ID"/>
        </w:rPr>
        <w:t>Pelaksanaan kegiatan penelitian ini dilakukan dengan dua siklus yaitu siklus 1 dan siklus 2  yang setiap siklus meliputi tahap perencanaan, pelaksanaan, observasi dan refleksi.</w:t>
      </w:r>
    </w:p>
    <w:p w:rsidR="00C6354A" w:rsidRPr="009205AE" w:rsidRDefault="00C6354A" w:rsidP="00F95614">
      <w:pPr>
        <w:pStyle w:val="BodyText"/>
        <w:jc w:val="left"/>
        <w:outlineLvl w:val="0"/>
        <w:rPr>
          <w:rFonts w:ascii="Times New Roman" w:hAnsi="Times New Roman"/>
          <w:sz w:val="22"/>
          <w:szCs w:val="22"/>
          <w:lang w:val="id-ID"/>
        </w:rPr>
      </w:pPr>
    </w:p>
    <w:p w:rsidR="00F95614" w:rsidRPr="009205AE" w:rsidRDefault="00F95614" w:rsidP="00F95614">
      <w:pPr>
        <w:pStyle w:val="BodyText"/>
        <w:numPr>
          <w:ilvl w:val="0"/>
          <w:numId w:val="8"/>
        </w:numPr>
        <w:ind w:left="426" w:hanging="426"/>
        <w:jc w:val="left"/>
        <w:outlineLvl w:val="0"/>
        <w:rPr>
          <w:rFonts w:ascii="Times New Roman" w:hAnsi="Times New Roman"/>
          <w:sz w:val="22"/>
          <w:szCs w:val="22"/>
          <w:lang w:val="id-ID"/>
        </w:rPr>
      </w:pPr>
      <w:r w:rsidRPr="009205AE">
        <w:rPr>
          <w:rFonts w:ascii="Times New Roman" w:hAnsi="Times New Roman"/>
          <w:sz w:val="22"/>
          <w:szCs w:val="22"/>
          <w:lang w:val="id-ID"/>
        </w:rPr>
        <w:t>Perencanaan</w:t>
      </w:r>
    </w:p>
    <w:p w:rsidR="00C6354A" w:rsidRPr="009205AE" w:rsidRDefault="00C6354A" w:rsidP="00C6354A">
      <w:pPr>
        <w:pStyle w:val="BodyText"/>
        <w:ind w:left="426"/>
        <w:jc w:val="left"/>
        <w:outlineLvl w:val="0"/>
        <w:rPr>
          <w:rFonts w:ascii="Times New Roman" w:hAnsi="Times New Roman"/>
          <w:sz w:val="22"/>
          <w:szCs w:val="22"/>
          <w:lang w:val="id-ID"/>
        </w:rPr>
      </w:pPr>
    </w:p>
    <w:p w:rsidR="00F95614" w:rsidRPr="009205AE" w:rsidRDefault="00F95614" w:rsidP="00F95614">
      <w:pPr>
        <w:pStyle w:val="BodyText"/>
        <w:ind w:left="426"/>
        <w:outlineLvl w:val="0"/>
        <w:rPr>
          <w:rFonts w:ascii="Times New Roman" w:hAnsi="Times New Roman"/>
          <w:sz w:val="22"/>
          <w:szCs w:val="22"/>
          <w:lang w:val="id-ID"/>
        </w:rPr>
      </w:pPr>
      <w:r w:rsidRPr="009205AE">
        <w:rPr>
          <w:rFonts w:ascii="Times New Roman" w:hAnsi="Times New Roman"/>
          <w:sz w:val="22"/>
          <w:szCs w:val="22"/>
          <w:lang w:val="id-ID"/>
        </w:rPr>
        <w:t>Pada tahap persiapan, peneliti melakukan beberapa kegiatan, antara lain menyusun silabus, Rencana Pelaksanaan Pembelajaran (RPP), lembar observasi, lembar kerja siswa (LKS), soal tes akhir untuk tindakan I</w:t>
      </w:r>
      <w:r w:rsidR="00C6354A" w:rsidRPr="009205AE">
        <w:rPr>
          <w:rFonts w:ascii="Times New Roman" w:hAnsi="Times New Roman"/>
          <w:sz w:val="22"/>
          <w:szCs w:val="22"/>
          <w:lang w:val="id-ID"/>
        </w:rPr>
        <w:t xml:space="preserve"> dan II</w:t>
      </w:r>
      <w:r w:rsidRPr="009205AE">
        <w:rPr>
          <w:rFonts w:ascii="Times New Roman" w:hAnsi="Times New Roman"/>
          <w:sz w:val="22"/>
          <w:szCs w:val="22"/>
          <w:lang w:val="id-ID"/>
        </w:rPr>
        <w:t>, serta lembar jawaban. Selain itu, peneliti juga menyiapkan kamera foto untuk dokumentasi visual. Semua persiapan ini bertujuan untuk memastikan kelancaran dan keakuratan pengumpulan data selama pelaksanaan penelitian.</w:t>
      </w:r>
    </w:p>
    <w:p w:rsidR="00C6354A" w:rsidRPr="009205AE" w:rsidRDefault="00C6354A" w:rsidP="00F95614">
      <w:pPr>
        <w:pStyle w:val="BodyText"/>
        <w:ind w:left="426"/>
        <w:outlineLvl w:val="0"/>
        <w:rPr>
          <w:rFonts w:ascii="Times New Roman" w:hAnsi="Times New Roman"/>
          <w:sz w:val="22"/>
          <w:szCs w:val="22"/>
          <w:lang w:val="id-ID"/>
        </w:rPr>
      </w:pPr>
    </w:p>
    <w:p w:rsidR="00F95614" w:rsidRPr="009205AE" w:rsidRDefault="00F95614" w:rsidP="00F95614">
      <w:pPr>
        <w:pStyle w:val="BodyText"/>
        <w:numPr>
          <w:ilvl w:val="0"/>
          <w:numId w:val="8"/>
        </w:numPr>
        <w:ind w:left="426" w:hanging="426"/>
        <w:jc w:val="left"/>
        <w:outlineLvl w:val="0"/>
        <w:rPr>
          <w:rFonts w:ascii="Times New Roman" w:hAnsi="Times New Roman"/>
          <w:sz w:val="22"/>
          <w:szCs w:val="22"/>
          <w:lang w:val="id-ID"/>
        </w:rPr>
      </w:pPr>
      <w:r w:rsidRPr="009205AE">
        <w:rPr>
          <w:rFonts w:ascii="Times New Roman" w:hAnsi="Times New Roman"/>
          <w:sz w:val="22"/>
          <w:szCs w:val="22"/>
          <w:lang w:val="id-ID"/>
        </w:rPr>
        <w:t>Pelaksanaan</w:t>
      </w:r>
    </w:p>
    <w:p w:rsidR="00C6354A" w:rsidRPr="009205AE" w:rsidRDefault="00C6354A" w:rsidP="00C6354A">
      <w:pPr>
        <w:pStyle w:val="BodyText"/>
        <w:ind w:left="426"/>
        <w:jc w:val="left"/>
        <w:outlineLvl w:val="0"/>
        <w:rPr>
          <w:rFonts w:ascii="Times New Roman" w:hAnsi="Times New Roman"/>
          <w:sz w:val="22"/>
          <w:szCs w:val="22"/>
          <w:lang w:val="id-ID"/>
        </w:rPr>
      </w:pPr>
    </w:p>
    <w:p w:rsidR="00C6354A" w:rsidRPr="009205AE" w:rsidRDefault="00C6354A" w:rsidP="00C6354A">
      <w:pPr>
        <w:pStyle w:val="BodyText"/>
        <w:ind w:left="426"/>
        <w:outlineLvl w:val="0"/>
        <w:rPr>
          <w:rFonts w:ascii="Times New Roman" w:hAnsi="Times New Roman"/>
          <w:sz w:val="22"/>
          <w:szCs w:val="22"/>
          <w:lang w:val="id-ID"/>
        </w:rPr>
      </w:pPr>
      <w:r w:rsidRPr="009205AE">
        <w:rPr>
          <w:rFonts w:ascii="Times New Roman" w:hAnsi="Times New Roman"/>
          <w:sz w:val="22"/>
          <w:szCs w:val="22"/>
          <w:lang w:val="id-ID"/>
        </w:rPr>
        <w:t>Berdasarkan Rencana Pelaksanaan Pembelajaran (RPP) yang telah disusun sebelumnya, proses pembelajaran dilaksanakan dengan meliputi tiga tahap, yaitu tahap awal, tahap inti, dan tahap akhir.</w:t>
      </w:r>
    </w:p>
    <w:p w:rsidR="00C6354A" w:rsidRPr="009205AE" w:rsidRDefault="00C6354A" w:rsidP="00C6354A">
      <w:pPr>
        <w:pStyle w:val="BodyText"/>
        <w:ind w:left="426"/>
        <w:outlineLvl w:val="0"/>
        <w:rPr>
          <w:rFonts w:ascii="Times New Roman" w:hAnsi="Times New Roman"/>
          <w:sz w:val="22"/>
          <w:szCs w:val="22"/>
          <w:lang w:val="id-ID"/>
        </w:rPr>
      </w:pPr>
    </w:p>
    <w:p w:rsidR="00C6354A" w:rsidRPr="009205AE" w:rsidRDefault="00C6354A" w:rsidP="00C6354A">
      <w:pPr>
        <w:pStyle w:val="BodyText"/>
        <w:ind w:left="426"/>
        <w:outlineLvl w:val="0"/>
        <w:rPr>
          <w:rFonts w:ascii="Times New Roman" w:hAnsi="Times New Roman"/>
          <w:sz w:val="22"/>
          <w:szCs w:val="22"/>
          <w:lang w:val="id-ID"/>
        </w:rPr>
      </w:pPr>
      <w:r w:rsidRPr="009205AE">
        <w:rPr>
          <w:rFonts w:ascii="Times New Roman" w:hAnsi="Times New Roman"/>
          <w:sz w:val="22"/>
          <w:szCs w:val="22"/>
          <w:lang w:val="id-ID"/>
        </w:rPr>
        <w:t>Pada tahap awal ini, peneliti melakukan kegiatan rutin seperti di awal tatap muka, yaitu memberi salam, menanyakan kehadiran siswa kepada ketua kelas, menyampaikan tujuan pembelajaran dan manfaat memahami dan menguasai materi persegi panjang dan persegi guna membantu siswa dalam menyelesaikan maslah dan mengaitkan dalam kehidupan sehari-hari serta menarik perhatian siswa dengan menanyakan pertanyaan tentang materi yang akan dipelajari. Kemudian peneliti menginformasikan cara belajar yang akan ditempuh (pembelajaran kooperatif tipe Co-op Co-op).</w:t>
      </w:r>
    </w:p>
    <w:p w:rsidR="00C6354A" w:rsidRPr="009205AE" w:rsidRDefault="00C6354A" w:rsidP="00C6354A">
      <w:pPr>
        <w:pStyle w:val="BodyText"/>
        <w:ind w:left="426"/>
        <w:outlineLvl w:val="0"/>
        <w:rPr>
          <w:rFonts w:ascii="Times New Roman" w:hAnsi="Times New Roman"/>
          <w:sz w:val="22"/>
          <w:szCs w:val="22"/>
          <w:lang w:val="id-ID"/>
        </w:rPr>
      </w:pPr>
    </w:p>
    <w:p w:rsidR="00C6354A" w:rsidRPr="009205AE" w:rsidRDefault="009F1A66" w:rsidP="00C6354A">
      <w:pPr>
        <w:pStyle w:val="BodyText"/>
        <w:ind w:left="426"/>
        <w:outlineLvl w:val="0"/>
        <w:rPr>
          <w:rFonts w:ascii="Times New Roman" w:hAnsi="Times New Roman"/>
          <w:sz w:val="22"/>
          <w:szCs w:val="22"/>
          <w:lang w:val="id-ID"/>
        </w:rPr>
      </w:pPr>
      <w:r w:rsidRPr="009205AE">
        <w:rPr>
          <w:rFonts w:ascii="Times New Roman" w:hAnsi="Times New Roman"/>
          <w:sz w:val="22"/>
          <w:szCs w:val="22"/>
          <w:lang w:val="id-ID"/>
        </w:rPr>
        <w:t>Pada tahap inti, dilakukan model pembelajaran kooperatif tipe co-op co-op yang terdiri dari 9 langkah. Pertama, siswa melakukan diskusi kelas untuk mengidentifikasi sifat-sifat persegi panjang dan persegi. Kedua, siswa dipilih dan kelompok belajar dibentuk. Ketiga, topik matematika dibagikan kepada kelompok-kelompok dengan cara undian. Keempat, masing-masing kelompok memilih topik kecil yang akan dipelajari, seperti menentukan keliling dan luas persegi panjang. Kelima, siswa dalam kelompok kecil mempersiapkan topik kecil yang telah dipilih. Keenam, setiap kelompok kecil mempresentasikan hasil pembelajaran mereka di dalam kelompok. Ketujuh, siswa menyiapkan presentasi yang menggabungkan semua topik kecil dalam tim. Kedelapan, beberapa siswa mewakili masing-masing topik belajar melakukan presentasi di depan kelas. Kesembilan, peneliti memberikan evaluasi terhadap kegiatan belajar siswa.</w:t>
      </w:r>
    </w:p>
    <w:p w:rsidR="009F1A66" w:rsidRPr="009205AE" w:rsidRDefault="009F1A66" w:rsidP="00C6354A">
      <w:pPr>
        <w:pStyle w:val="BodyText"/>
        <w:ind w:left="426"/>
        <w:outlineLvl w:val="0"/>
        <w:rPr>
          <w:rFonts w:ascii="Times New Roman" w:hAnsi="Times New Roman"/>
          <w:sz w:val="22"/>
          <w:szCs w:val="22"/>
          <w:lang w:val="id-ID"/>
        </w:rPr>
      </w:pPr>
    </w:p>
    <w:p w:rsidR="009F1A66" w:rsidRPr="009205AE" w:rsidRDefault="009F1A66" w:rsidP="00C6354A">
      <w:pPr>
        <w:pStyle w:val="BodyText"/>
        <w:ind w:left="426"/>
        <w:outlineLvl w:val="0"/>
        <w:rPr>
          <w:rFonts w:ascii="Times New Roman" w:hAnsi="Times New Roman"/>
          <w:sz w:val="22"/>
          <w:szCs w:val="22"/>
          <w:lang w:val="id-ID"/>
        </w:rPr>
      </w:pPr>
      <w:r w:rsidRPr="009205AE">
        <w:rPr>
          <w:rFonts w:ascii="Times New Roman" w:hAnsi="Times New Roman"/>
          <w:sz w:val="22"/>
          <w:szCs w:val="22"/>
          <w:lang w:val="id-ID"/>
        </w:rPr>
        <w:t xml:space="preserve">Pada tahap akhir, peneliti menanyakan kepada siswa ”apakah ada kesulitan dalam pembelajaran dengan belajar koopretif tipe Co-op Co-op ini?”, seluruh siswa memberikan komentar secara bersamaan ”Tidak ada, Bu”, sehingga membuat kelas </w:t>
      </w:r>
      <w:r w:rsidRPr="009205AE">
        <w:rPr>
          <w:rFonts w:ascii="Times New Roman" w:hAnsi="Times New Roman"/>
          <w:sz w:val="22"/>
          <w:szCs w:val="22"/>
          <w:lang w:val="id-ID"/>
        </w:rPr>
        <w:lastRenderedPageBreak/>
        <w:t>menjadi gaduh. Setelah siswa diam, peneliti memberikan kesempatan kepada siswa untuk bertanya. karena tidak ada siswa yang bertanya, lalu peneliti bertanya,”apakah kalian mengerti?”. seluruh siswa menjawab ”Mengerti, Bu!”. Selanjutnya peneliti mengarahkan siswa untuk merangkum materi yang telah diskusikan bersama. Peneliti menginformasikan untuk pertemuan selanjutnya yaitu mengadakan tes dari materi yang sudah dipelajari yaitu keliling dan luas persegi panjang dan persegi. Kemudian peneliti menutup pelajaran dengan mengucapkan salam</w:t>
      </w:r>
    </w:p>
    <w:p w:rsidR="00C6354A" w:rsidRPr="009205AE" w:rsidRDefault="00C6354A" w:rsidP="00C6354A">
      <w:pPr>
        <w:pStyle w:val="BodyText"/>
        <w:ind w:left="426"/>
        <w:outlineLvl w:val="0"/>
        <w:rPr>
          <w:rFonts w:ascii="Times New Roman" w:hAnsi="Times New Roman"/>
          <w:sz w:val="22"/>
          <w:szCs w:val="22"/>
          <w:lang w:val="id-ID"/>
        </w:rPr>
      </w:pPr>
    </w:p>
    <w:p w:rsidR="00F95614" w:rsidRPr="009205AE" w:rsidRDefault="00F95614" w:rsidP="00F95614">
      <w:pPr>
        <w:pStyle w:val="BodyText"/>
        <w:numPr>
          <w:ilvl w:val="0"/>
          <w:numId w:val="8"/>
        </w:numPr>
        <w:ind w:left="426" w:hanging="426"/>
        <w:jc w:val="left"/>
        <w:outlineLvl w:val="0"/>
        <w:rPr>
          <w:rFonts w:ascii="Times New Roman" w:hAnsi="Times New Roman"/>
          <w:sz w:val="22"/>
          <w:szCs w:val="22"/>
          <w:lang w:val="id-ID"/>
        </w:rPr>
      </w:pPr>
      <w:r w:rsidRPr="009205AE">
        <w:rPr>
          <w:rFonts w:ascii="Times New Roman" w:hAnsi="Times New Roman"/>
          <w:sz w:val="22"/>
          <w:szCs w:val="22"/>
          <w:lang w:val="id-ID"/>
        </w:rPr>
        <w:t>Observasi</w:t>
      </w:r>
    </w:p>
    <w:p w:rsidR="00E62125" w:rsidRPr="009205AE" w:rsidRDefault="00E62125" w:rsidP="00E62125">
      <w:pPr>
        <w:pStyle w:val="BodyText"/>
        <w:ind w:left="426"/>
        <w:jc w:val="left"/>
        <w:outlineLvl w:val="0"/>
        <w:rPr>
          <w:rFonts w:ascii="Times New Roman" w:hAnsi="Times New Roman"/>
          <w:sz w:val="22"/>
          <w:szCs w:val="22"/>
          <w:lang w:val="id-ID"/>
        </w:rPr>
      </w:pPr>
    </w:p>
    <w:p w:rsidR="002B24B1" w:rsidRDefault="00E62125" w:rsidP="00E62125">
      <w:pPr>
        <w:pStyle w:val="BodyText"/>
        <w:ind w:left="426"/>
        <w:outlineLvl w:val="0"/>
        <w:rPr>
          <w:rFonts w:ascii="Times New Roman" w:hAnsi="Times New Roman"/>
          <w:sz w:val="22"/>
          <w:szCs w:val="22"/>
          <w:lang w:val="id-ID"/>
        </w:rPr>
      </w:pPr>
      <w:r w:rsidRPr="009205AE">
        <w:rPr>
          <w:rFonts w:ascii="Times New Roman" w:hAnsi="Times New Roman"/>
          <w:sz w:val="22"/>
          <w:szCs w:val="22"/>
          <w:lang w:val="id-ID"/>
        </w:rPr>
        <w:t xml:space="preserve">Selama penelitian berlangsung pada proses pembelajaran dengan belajar kooperatif tipe Co-op Co-op materi persegi panjang dan persegi, pada siklus pertama terlihat bahwa respon siswa mengikuti pelajaran  belum begitu antusias, karena masih banyak siswa yang kurang aktif dan masih malu-malu menyampaikan pengetahuan mereka, sehingga materi belum sepenuhnya dipahami, sedangkan pada siklus kedua kelihatan bahwa siswa sangat senang dan antusias dalam proses belajar. Hasil observasi dua pengamat yang ditunjuk dan mendampingi peneliti terhadap pelaksanaan pembelajaran menunjukan bahwa pembelajaran sudah berlangsung dengan baik Hasil observasi dua pengamat terhadap pelaksanaan pembelajaran menunjukkan bahwa pembelajaran berjalan dengan cukup baik. Hasil observasi pengamat meliputi kegiatan peneliti dan kegiatan </w:t>
      </w:r>
      <w:r w:rsidR="002B24B1">
        <w:rPr>
          <w:rFonts w:ascii="Times New Roman" w:hAnsi="Times New Roman"/>
          <w:sz w:val="22"/>
          <w:szCs w:val="22"/>
          <w:lang w:val="id-ID"/>
        </w:rPr>
        <w:t>peserta didik serta hasil tes peserta didik.</w:t>
      </w:r>
    </w:p>
    <w:p w:rsidR="002B24B1" w:rsidRDefault="002B24B1" w:rsidP="00E62125">
      <w:pPr>
        <w:pStyle w:val="BodyText"/>
        <w:ind w:left="426"/>
        <w:outlineLvl w:val="0"/>
        <w:rPr>
          <w:rFonts w:ascii="Times New Roman" w:hAnsi="Times New Roman"/>
          <w:sz w:val="22"/>
          <w:szCs w:val="22"/>
          <w:lang w:val="id-ID"/>
        </w:rPr>
      </w:pPr>
    </w:p>
    <w:p w:rsidR="00E62125" w:rsidRDefault="002B24B1" w:rsidP="002B24B1">
      <w:pPr>
        <w:pStyle w:val="BodyText"/>
        <w:ind w:left="426"/>
        <w:outlineLvl w:val="0"/>
        <w:rPr>
          <w:rFonts w:ascii="Times New Roman" w:hAnsi="Times New Roman"/>
          <w:sz w:val="22"/>
          <w:szCs w:val="22"/>
          <w:lang w:val="id-ID"/>
        </w:rPr>
      </w:pPr>
      <w:r w:rsidRPr="002B24B1">
        <w:rPr>
          <w:rFonts w:ascii="Times New Roman" w:hAnsi="Times New Roman"/>
          <w:sz w:val="22"/>
          <w:szCs w:val="22"/>
          <w:lang w:val="id-ID"/>
        </w:rPr>
        <w:t>Berdasarkan data observasi pengamat terhadap</w:t>
      </w:r>
      <w:r>
        <w:rPr>
          <w:rFonts w:ascii="Times New Roman" w:hAnsi="Times New Roman"/>
          <w:sz w:val="22"/>
          <w:szCs w:val="22"/>
          <w:lang w:val="id-ID"/>
        </w:rPr>
        <w:t xml:space="preserve"> kegiatan</w:t>
      </w:r>
      <w:r w:rsidRPr="002B24B1">
        <w:rPr>
          <w:rFonts w:ascii="Times New Roman" w:hAnsi="Times New Roman"/>
          <w:sz w:val="22"/>
          <w:szCs w:val="22"/>
          <w:lang w:val="id-ID"/>
        </w:rPr>
        <w:t xml:space="preserve"> peneliti pada siklus I, jumlah skor yang diperoleh pengamat I adalah 22 dan pengamat II adalah 22 dengan skor maksimal sebesar 28. Dengan demikian, persentase rata-rata kegiatan penelitian adalah 78,57%. Hal ini menunjukkan bahwa kegiatan penelitian dalam pembelajaran materi persegi panjang dan persegi melalui belajar kooperatif tipe Co-op Co-op telah mencapai taraf keberhasilan yang cukup baik berdasarkan hasil observasi kedua pengamat. Selanjutnya, berdasarkan data observasi pada siklus II, diperoleh jumlah skor 26 baik dari pengamat I maupun pengamat II dengan skor maksimal 28. Persentase rata-rata kegiatan penelitian pada siklus II adalah 92,86%. Artinya, kegiatan penelitian dalam pembelajaran materi jajargenjang dan belah ketupat melalui belajar kooperatif tipe Co-op Co-op telah mencapai taraf keberhasilan yang sangat baik berdasarkan hasil observasi kedua pengamat. Dengan demikian, analisis dan observasi terhadap kegiatan peneliti menunjukkan bahwa pembelajaran tersebut telah berjalan dengan baik dan sesuai dengan rencana yang telah ditetapkan</w:t>
      </w:r>
      <w:r>
        <w:rPr>
          <w:rFonts w:ascii="Times New Roman" w:hAnsi="Times New Roman"/>
          <w:sz w:val="22"/>
          <w:szCs w:val="22"/>
          <w:lang w:val="id-ID"/>
        </w:rPr>
        <w:t xml:space="preserve">. </w:t>
      </w:r>
      <w:r w:rsidR="0077264A" w:rsidRPr="009205AE">
        <w:rPr>
          <w:rFonts w:ascii="Times New Roman" w:hAnsi="Times New Roman"/>
          <w:sz w:val="22"/>
          <w:szCs w:val="22"/>
          <w:lang w:val="id-ID"/>
        </w:rPr>
        <w:t>Hasil</w:t>
      </w:r>
      <w:r w:rsidR="00E62125" w:rsidRPr="009205AE">
        <w:rPr>
          <w:rFonts w:ascii="Times New Roman" w:hAnsi="Times New Roman"/>
          <w:sz w:val="22"/>
          <w:szCs w:val="22"/>
          <w:lang w:val="id-ID"/>
        </w:rPr>
        <w:t xml:space="preserve"> observasi</w:t>
      </w:r>
      <w:r w:rsidR="0002260C" w:rsidRPr="009205AE">
        <w:rPr>
          <w:rFonts w:ascii="Times New Roman" w:hAnsi="Times New Roman"/>
          <w:sz w:val="22"/>
          <w:szCs w:val="22"/>
          <w:lang w:val="id-ID"/>
        </w:rPr>
        <w:t xml:space="preserve"> pengamat </w:t>
      </w:r>
      <w:r w:rsidR="00E62125" w:rsidRPr="009205AE">
        <w:rPr>
          <w:rFonts w:ascii="Times New Roman" w:hAnsi="Times New Roman"/>
          <w:sz w:val="22"/>
          <w:szCs w:val="22"/>
          <w:lang w:val="id-ID"/>
        </w:rPr>
        <w:t xml:space="preserve"> </w:t>
      </w:r>
      <w:r>
        <w:rPr>
          <w:rFonts w:ascii="Times New Roman" w:hAnsi="Times New Roman"/>
          <w:sz w:val="22"/>
          <w:szCs w:val="22"/>
          <w:lang w:val="id-ID"/>
        </w:rPr>
        <w:t xml:space="preserve">terhadap peneliti </w:t>
      </w:r>
      <w:r w:rsidR="0077264A" w:rsidRPr="009205AE">
        <w:rPr>
          <w:rFonts w:ascii="Times New Roman" w:hAnsi="Times New Roman"/>
          <w:sz w:val="22"/>
          <w:szCs w:val="22"/>
          <w:lang w:val="id-ID"/>
        </w:rPr>
        <w:t xml:space="preserve">siklus I dan </w:t>
      </w:r>
      <w:r w:rsidR="0002260C" w:rsidRPr="009205AE">
        <w:rPr>
          <w:rFonts w:ascii="Times New Roman" w:hAnsi="Times New Roman"/>
          <w:sz w:val="22"/>
          <w:szCs w:val="22"/>
          <w:lang w:val="id-ID"/>
        </w:rPr>
        <w:t xml:space="preserve">II </w:t>
      </w:r>
      <w:r w:rsidR="0077264A" w:rsidRPr="009205AE">
        <w:rPr>
          <w:rFonts w:ascii="Times New Roman" w:hAnsi="Times New Roman"/>
          <w:sz w:val="22"/>
          <w:szCs w:val="22"/>
          <w:lang w:val="id-ID"/>
        </w:rPr>
        <w:t>dapat disaj</w:t>
      </w:r>
      <w:r>
        <w:rPr>
          <w:rFonts w:ascii="Times New Roman" w:hAnsi="Times New Roman"/>
          <w:sz w:val="22"/>
          <w:szCs w:val="22"/>
          <w:lang w:val="id-ID"/>
        </w:rPr>
        <w:t>ikan dalam tabel 1.</w:t>
      </w:r>
    </w:p>
    <w:p w:rsidR="002B24B1" w:rsidRPr="009205AE" w:rsidRDefault="002B24B1" w:rsidP="002B24B1">
      <w:pPr>
        <w:pStyle w:val="BodyText"/>
        <w:ind w:left="426"/>
        <w:outlineLvl w:val="0"/>
        <w:rPr>
          <w:rFonts w:ascii="Times New Roman" w:hAnsi="Times New Roman"/>
          <w:sz w:val="22"/>
          <w:szCs w:val="22"/>
          <w:lang w:val="id-ID"/>
        </w:rPr>
      </w:pPr>
    </w:p>
    <w:p w:rsidR="0002260C" w:rsidRPr="009205AE" w:rsidRDefault="0002260C" w:rsidP="00B0360E">
      <w:pPr>
        <w:pStyle w:val="BodyText"/>
        <w:spacing w:line="360" w:lineRule="auto"/>
        <w:jc w:val="center"/>
        <w:outlineLvl w:val="0"/>
        <w:rPr>
          <w:rFonts w:ascii="Times New Roman" w:hAnsi="Times New Roman"/>
          <w:sz w:val="22"/>
          <w:szCs w:val="22"/>
          <w:lang w:val="id-ID"/>
        </w:rPr>
      </w:pPr>
      <w:r w:rsidRPr="009205AE">
        <w:rPr>
          <w:rFonts w:ascii="Times New Roman" w:hAnsi="Times New Roman"/>
          <w:sz w:val="22"/>
          <w:szCs w:val="22"/>
          <w:lang w:val="id-ID"/>
        </w:rPr>
        <w:t xml:space="preserve">Tabel 1. </w:t>
      </w:r>
      <w:r w:rsidRPr="009205AE">
        <w:rPr>
          <w:rFonts w:ascii="Times New Roman" w:hAnsi="Times New Roman"/>
          <w:sz w:val="22"/>
          <w:szCs w:val="22"/>
          <w:lang w:val="id-ID"/>
        </w:rPr>
        <w:t>Hasil observasi pengamat  terhadap peneliti siklus I dan II</w:t>
      </w:r>
    </w:p>
    <w:tbl>
      <w:tblPr>
        <w:tblStyle w:val="TableGrid"/>
        <w:tblW w:w="7654" w:type="dxa"/>
        <w:tblInd w:w="426" w:type="dxa"/>
        <w:tblBorders>
          <w:left w:val="none" w:sz="0" w:space="0" w:color="auto"/>
          <w:right w:val="none" w:sz="0" w:space="0" w:color="auto"/>
        </w:tblBorders>
        <w:tblLook w:val="04A0" w:firstRow="1" w:lastRow="0" w:firstColumn="1" w:lastColumn="0" w:noHBand="0" w:noVBand="1"/>
      </w:tblPr>
      <w:tblGrid>
        <w:gridCol w:w="4390"/>
        <w:gridCol w:w="1701"/>
        <w:gridCol w:w="1563"/>
      </w:tblGrid>
      <w:tr w:rsidR="00B0360E" w:rsidRPr="009205AE" w:rsidTr="002B24B1">
        <w:tc>
          <w:tcPr>
            <w:tcW w:w="4390" w:type="dxa"/>
            <w:tcBorders>
              <w:right w:val="nil"/>
            </w:tcBorders>
          </w:tcPr>
          <w:p w:rsidR="00B0360E" w:rsidRPr="009205AE" w:rsidRDefault="00B0360E" w:rsidP="0002260C">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Uraian</w:t>
            </w:r>
          </w:p>
        </w:tc>
        <w:tc>
          <w:tcPr>
            <w:tcW w:w="1701" w:type="dxa"/>
            <w:tcBorders>
              <w:left w:val="nil"/>
              <w:right w:val="nil"/>
            </w:tcBorders>
          </w:tcPr>
          <w:p w:rsidR="00B0360E" w:rsidRPr="009205AE" w:rsidRDefault="00B0360E" w:rsidP="0002260C">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Siklus I</w:t>
            </w:r>
          </w:p>
        </w:tc>
        <w:tc>
          <w:tcPr>
            <w:tcW w:w="1563" w:type="dxa"/>
            <w:tcBorders>
              <w:left w:val="nil"/>
            </w:tcBorders>
          </w:tcPr>
          <w:p w:rsidR="00B0360E" w:rsidRPr="009205AE" w:rsidRDefault="00B0360E" w:rsidP="0002260C">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Siklus I</w:t>
            </w:r>
            <w:r w:rsidRPr="009205AE">
              <w:rPr>
                <w:rFonts w:ascii="Times New Roman" w:hAnsi="Times New Roman"/>
                <w:sz w:val="22"/>
                <w:szCs w:val="22"/>
                <w:lang w:val="id-ID"/>
              </w:rPr>
              <w:t>I</w:t>
            </w:r>
          </w:p>
        </w:tc>
      </w:tr>
      <w:tr w:rsidR="00B0360E" w:rsidRPr="009205AE" w:rsidTr="002B24B1">
        <w:tc>
          <w:tcPr>
            <w:tcW w:w="4390" w:type="dxa"/>
            <w:tcBorders>
              <w:right w:val="nil"/>
            </w:tcBorders>
          </w:tcPr>
          <w:p w:rsidR="00B0360E" w:rsidRPr="009205AE" w:rsidRDefault="00B0360E" w:rsidP="00B0360E">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Deskriptor yang muncul (maksimal 28)</w:t>
            </w:r>
          </w:p>
        </w:tc>
        <w:tc>
          <w:tcPr>
            <w:tcW w:w="1701" w:type="dxa"/>
            <w:tcBorders>
              <w:left w:val="nil"/>
              <w:right w:val="nil"/>
            </w:tcBorders>
          </w:tcPr>
          <w:p w:rsidR="00B0360E" w:rsidRPr="009205AE" w:rsidRDefault="002B0BD8" w:rsidP="00B0360E">
            <w:pPr>
              <w:pStyle w:val="BodyText"/>
              <w:jc w:val="center"/>
              <w:outlineLvl w:val="0"/>
              <w:rPr>
                <w:rFonts w:ascii="Times New Roman" w:hAnsi="Times New Roman"/>
                <w:sz w:val="22"/>
                <w:szCs w:val="22"/>
                <w:lang w:val="id-ID"/>
              </w:rPr>
            </w:pPr>
            <w:r>
              <w:rPr>
                <w:rFonts w:ascii="Times New Roman" w:hAnsi="Times New Roman"/>
                <w:sz w:val="22"/>
                <w:szCs w:val="22"/>
                <w:lang w:val="id-ID"/>
              </w:rPr>
              <w:t>22</w:t>
            </w:r>
          </w:p>
        </w:tc>
        <w:tc>
          <w:tcPr>
            <w:tcW w:w="1563" w:type="dxa"/>
            <w:tcBorders>
              <w:left w:val="nil"/>
            </w:tcBorders>
          </w:tcPr>
          <w:p w:rsidR="00B0360E" w:rsidRPr="009205AE" w:rsidRDefault="002B0BD8" w:rsidP="00B0360E">
            <w:pPr>
              <w:pStyle w:val="BodyText"/>
              <w:jc w:val="center"/>
              <w:outlineLvl w:val="0"/>
              <w:rPr>
                <w:rFonts w:ascii="Times New Roman" w:hAnsi="Times New Roman"/>
                <w:sz w:val="22"/>
                <w:szCs w:val="22"/>
                <w:lang w:val="id-ID"/>
              </w:rPr>
            </w:pPr>
            <w:r>
              <w:rPr>
                <w:rFonts w:ascii="Times New Roman" w:hAnsi="Times New Roman"/>
                <w:sz w:val="22"/>
                <w:szCs w:val="22"/>
                <w:lang w:val="id-ID"/>
              </w:rPr>
              <w:t>26</w:t>
            </w:r>
          </w:p>
        </w:tc>
      </w:tr>
      <w:tr w:rsidR="00B0360E" w:rsidRPr="009205AE" w:rsidTr="002B24B1">
        <w:tc>
          <w:tcPr>
            <w:tcW w:w="4390" w:type="dxa"/>
            <w:tcBorders>
              <w:right w:val="nil"/>
            </w:tcBorders>
          </w:tcPr>
          <w:p w:rsidR="00B0360E" w:rsidRPr="009205AE" w:rsidRDefault="00B0360E" w:rsidP="00B0360E">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Rata-rat</w:t>
            </w:r>
            <w:r w:rsidR="004F0F2C" w:rsidRPr="009205AE">
              <w:rPr>
                <w:rFonts w:ascii="Times New Roman" w:hAnsi="Times New Roman"/>
                <w:sz w:val="22"/>
                <w:szCs w:val="22"/>
                <w:lang w:val="id-ID"/>
              </w:rPr>
              <w:t>a</w:t>
            </w:r>
          </w:p>
        </w:tc>
        <w:tc>
          <w:tcPr>
            <w:tcW w:w="1701" w:type="dxa"/>
            <w:tcBorders>
              <w:left w:val="nil"/>
              <w:right w:val="nil"/>
            </w:tcBorders>
          </w:tcPr>
          <w:p w:rsidR="00B0360E" w:rsidRPr="009205AE" w:rsidRDefault="002B0BD8" w:rsidP="00B0360E">
            <w:pPr>
              <w:pStyle w:val="BodyText"/>
              <w:jc w:val="center"/>
              <w:outlineLvl w:val="0"/>
              <w:rPr>
                <w:rFonts w:ascii="Times New Roman" w:hAnsi="Times New Roman"/>
                <w:sz w:val="22"/>
                <w:szCs w:val="22"/>
                <w:lang w:val="id-ID"/>
              </w:rPr>
            </w:pPr>
            <w:r>
              <w:rPr>
                <w:rFonts w:ascii="Times New Roman" w:hAnsi="Times New Roman"/>
                <w:sz w:val="22"/>
                <w:szCs w:val="22"/>
                <w:lang w:val="id-ID"/>
              </w:rPr>
              <w:t>78,57</w:t>
            </w:r>
          </w:p>
        </w:tc>
        <w:tc>
          <w:tcPr>
            <w:tcW w:w="1563" w:type="dxa"/>
            <w:tcBorders>
              <w:left w:val="nil"/>
            </w:tcBorders>
          </w:tcPr>
          <w:p w:rsidR="00B0360E" w:rsidRPr="009205AE" w:rsidRDefault="002B0BD8" w:rsidP="00B0360E">
            <w:pPr>
              <w:pStyle w:val="BodyText"/>
              <w:jc w:val="center"/>
              <w:outlineLvl w:val="0"/>
              <w:rPr>
                <w:rFonts w:ascii="Times New Roman" w:hAnsi="Times New Roman"/>
                <w:sz w:val="22"/>
                <w:szCs w:val="22"/>
                <w:lang w:val="id-ID"/>
              </w:rPr>
            </w:pPr>
            <w:r>
              <w:rPr>
                <w:rFonts w:ascii="Times New Roman" w:hAnsi="Times New Roman"/>
                <w:sz w:val="22"/>
                <w:szCs w:val="22"/>
                <w:lang w:val="id-ID"/>
              </w:rPr>
              <w:t>92,86</w:t>
            </w:r>
          </w:p>
        </w:tc>
      </w:tr>
      <w:tr w:rsidR="00B0360E" w:rsidRPr="009205AE" w:rsidTr="002B24B1">
        <w:tc>
          <w:tcPr>
            <w:tcW w:w="4390" w:type="dxa"/>
            <w:tcBorders>
              <w:right w:val="nil"/>
            </w:tcBorders>
          </w:tcPr>
          <w:p w:rsidR="00B0360E" w:rsidRPr="009205AE" w:rsidRDefault="00B0360E" w:rsidP="00B0360E">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Kategori</w:t>
            </w:r>
          </w:p>
        </w:tc>
        <w:tc>
          <w:tcPr>
            <w:tcW w:w="1701" w:type="dxa"/>
            <w:tcBorders>
              <w:left w:val="nil"/>
              <w:right w:val="nil"/>
            </w:tcBorders>
          </w:tcPr>
          <w:p w:rsidR="00B0360E" w:rsidRPr="009205AE" w:rsidRDefault="002B0BD8" w:rsidP="00B0360E">
            <w:pPr>
              <w:pStyle w:val="BodyText"/>
              <w:jc w:val="center"/>
              <w:outlineLvl w:val="0"/>
              <w:rPr>
                <w:rFonts w:ascii="Times New Roman" w:hAnsi="Times New Roman"/>
                <w:sz w:val="22"/>
                <w:szCs w:val="22"/>
                <w:lang w:val="id-ID"/>
              </w:rPr>
            </w:pPr>
            <w:r>
              <w:rPr>
                <w:rFonts w:ascii="Times New Roman" w:hAnsi="Times New Roman"/>
                <w:sz w:val="22"/>
                <w:szCs w:val="22"/>
                <w:lang w:val="id-ID"/>
              </w:rPr>
              <w:t>Cukup baik</w:t>
            </w:r>
          </w:p>
        </w:tc>
        <w:tc>
          <w:tcPr>
            <w:tcW w:w="1563" w:type="dxa"/>
            <w:tcBorders>
              <w:left w:val="nil"/>
            </w:tcBorders>
          </w:tcPr>
          <w:p w:rsidR="00B0360E" w:rsidRPr="009205AE" w:rsidRDefault="002B0BD8" w:rsidP="00B0360E">
            <w:pPr>
              <w:pStyle w:val="BodyText"/>
              <w:jc w:val="center"/>
              <w:outlineLvl w:val="0"/>
              <w:rPr>
                <w:rFonts w:ascii="Times New Roman" w:hAnsi="Times New Roman"/>
                <w:sz w:val="22"/>
                <w:szCs w:val="22"/>
                <w:lang w:val="id-ID"/>
              </w:rPr>
            </w:pPr>
            <w:r>
              <w:rPr>
                <w:rFonts w:ascii="Times New Roman" w:hAnsi="Times New Roman"/>
                <w:sz w:val="22"/>
                <w:szCs w:val="22"/>
                <w:lang w:val="id-ID"/>
              </w:rPr>
              <w:t>Sangat baik</w:t>
            </w:r>
          </w:p>
        </w:tc>
      </w:tr>
    </w:tbl>
    <w:p w:rsidR="00C470FC" w:rsidRDefault="00C470FC" w:rsidP="00C470FC">
      <w:pPr>
        <w:pStyle w:val="BodyText"/>
        <w:outlineLvl w:val="0"/>
        <w:rPr>
          <w:rFonts w:ascii="Times New Roman" w:hAnsi="Times New Roman"/>
          <w:sz w:val="22"/>
          <w:szCs w:val="22"/>
          <w:lang w:val="id-ID"/>
        </w:rPr>
      </w:pPr>
    </w:p>
    <w:p w:rsidR="002B24B1" w:rsidRDefault="002B24B1" w:rsidP="00AF4281">
      <w:pPr>
        <w:pStyle w:val="BodyText"/>
        <w:ind w:left="426"/>
        <w:outlineLvl w:val="0"/>
        <w:rPr>
          <w:rFonts w:ascii="Times New Roman" w:hAnsi="Times New Roman"/>
          <w:sz w:val="22"/>
          <w:szCs w:val="22"/>
          <w:lang w:val="id-ID"/>
        </w:rPr>
      </w:pPr>
      <w:r w:rsidRPr="0093228F">
        <w:rPr>
          <w:rFonts w:ascii="Times New Roman" w:hAnsi="Times New Roman"/>
          <w:sz w:val="22"/>
          <w:szCs w:val="22"/>
          <w:lang w:val="id-ID"/>
        </w:rPr>
        <w:t xml:space="preserve">Berdasarkan observasi </w:t>
      </w:r>
      <w:r w:rsidRPr="009205AE">
        <w:rPr>
          <w:rFonts w:ascii="Times New Roman" w:hAnsi="Times New Roman"/>
          <w:sz w:val="22"/>
          <w:szCs w:val="22"/>
          <w:lang w:val="id-ID"/>
        </w:rPr>
        <w:t xml:space="preserve">pengamat  terhadap peserta didik </w:t>
      </w:r>
      <w:r w:rsidRPr="0093228F">
        <w:rPr>
          <w:rFonts w:ascii="Times New Roman" w:hAnsi="Times New Roman"/>
          <w:sz w:val="22"/>
          <w:szCs w:val="22"/>
          <w:lang w:val="id-ID"/>
        </w:rPr>
        <w:t>Siklus I, skor pengamat I dan II adalah 21 dari skor maksimal 28, dengan persentase rata-rata 75,00%. Kegiatan peneliti dan siswa dalam pembelajaran persegi panjang dan persegi melalui belajar kooperatif tipe Co-op Co-op dikategorikan cukup baik. Pada Siklus II, skor pengamat I dan II adalah 26 dari skor maksimal 28, dengan persentase rata-rata 92,86%. Kegiatan peneliti dan siswa dalam pembelajaran jajargenjang dan belah ketupat melalui belajar kooperatif tipe Co-op Co-op dikategorikan sangat baik</w:t>
      </w:r>
      <w:r>
        <w:rPr>
          <w:rFonts w:ascii="Times New Roman" w:hAnsi="Times New Roman"/>
          <w:sz w:val="22"/>
          <w:szCs w:val="22"/>
          <w:lang w:val="id-ID"/>
        </w:rPr>
        <w:t xml:space="preserve">. </w:t>
      </w:r>
      <w:r w:rsidRPr="009205AE">
        <w:rPr>
          <w:rFonts w:ascii="Times New Roman" w:hAnsi="Times New Roman"/>
          <w:sz w:val="22"/>
          <w:szCs w:val="22"/>
          <w:lang w:val="id-ID"/>
        </w:rPr>
        <w:t xml:space="preserve">Hasil observasi pengamat  </w:t>
      </w:r>
      <w:r>
        <w:rPr>
          <w:rFonts w:ascii="Times New Roman" w:hAnsi="Times New Roman"/>
          <w:sz w:val="22"/>
          <w:szCs w:val="22"/>
          <w:lang w:val="id-ID"/>
        </w:rPr>
        <w:t xml:space="preserve">terhadap </w:t>
      </w:r>
      <w:r w:rsidR="005F32BF" w:rsidRPr="009205AE">
        <w:rPr>
          <w:rFonts w:ascii="Times New Roman" w:hAnsi="Times New Roman"/>
          <w:sz w:val="22"/>
          <w:szCs w:val="22"/>
          <w:lang w:val="id-ID"/>
        </w:rPr>
        <w:t>peserta didik</w:t>
      </w:r>
      <w:r>
        <w:rPr>
          <w:rFonts w:ascii="Times New Roman" w:hAnsi="Times New Roman"/>
          <w:sz w:val="22"/>
          <w:szCs w:val="22"/>
          <w:lang w:val="id-ID"/>
        </w:rPr>
        <w:t xml:space="preserve"> </w:t>
      </w:r>
      <w:r w:rsidRPr="009205AE">
        <w:rPr>
          <w:rFonts w:ascii="Times New Roman" w:hAnsi="Times New Roman"/>
          <w:sz w:val="22"/>
          <w:szCs w:val="22"/>
          <w:lang w:val="id-ID"/>
        </w:rPr>
        <w:t>siklus I dan II dapat disaj</w:t>
      </w:r>
      <w:r w:rsidR="005F32BF">
        <w:rPr>
          <w:rFonts w:ascii="Times New Roman" w:hAnsi="Times New Roman"/>
          <w:sz w:val="22"/>
          <w:szCs w:val="22"/>
          <w:lang w:val="id-ID"/>
        </w:rPr>
        <w:t>ikan dalam tabel 2.</w:t>
      </w:r>
    </w:p>
    <w:p w:rsidR="00C470FC" w:rsidRPr="009205AE" w:rsidRDefault="00C470FC" w:rsidP="0002260C">
      <w:pPr>
        <w:pStyle w:val="BodyText"/>
        <w:jc w:val="center"/>
        <w:outlineLvl w:val="0"/>
        <w:rPr>
          <w:rFonts w:ascii="Times New Roman" w:hAnsi="Times New Roman"/>
          <w:sz w:val="22"/>
          <w:szCs w:val="22"/>
          <w:lang w:val="id-ID"/>
        </w:rPr>
      </w:pPr>
    </w:p>
    <w:p w:rsidR="00B0360E" w:rsidRPr="009205AE" w:rsidRDefault="00B0360E" w:rsidP="00B0360E">
      <w:pPr>
        <w:pStyle w:val="BodyText"/>
        <w:spacing w:line="360" w:lineRule="auto"/>
        <w:jc w:val="center"/>
        <w:outlineLvl w:val="0"/>
        <w:rPr>
          <w:rFonts w:ascii="Times New Roman" w:hAnsi="Times New Roman"/>
          <w:sz w:val="22"/>
          <w:szCs w:val="22"/>
          <w:lang w:val="id-ID"/>
        </w:rPr>
      </w:pPr>
      <w:r w:rsidRPr="009205AE">
        <w:rPr>
          <w:rFonts w:ascii="Times New Roman" w:hAnsi="Times New Roman"/>
          <w:sz w:val="22"/>
          <w:szCs w:val="22"/>
          <w:lang w:val="id-ID"/>
        </w:rPr>
        <w:t xml:space="preserve">Tabel </w:t>
      </w:r>
      <w:r w:rsidRPr="009205AE">
        <w:rPr>
          <w:rFonts w:ascii="Times New Roman" w:hAnsi="Times New Roman"/>
          <w:sz w:val="22"/>
          <w:szCs w:val="22"/>
          <w:lang w:val="id-ID"/>
        </w:rPr>
        <w:t>2</w:t>
      </w:r>
      <w:r w:rsidRPr="009205AE">
        <w:rPr>
          <w:rFonts w:ascii="Times New Roman" w:hAnsi="Times New Roman"/>
          <w:sz w:val="22"/>
          <w:szCs w:val="22"/>
          <w:lang w:val="id-ID"/>
        </w:rPr>
        <w:t xml:space="preserve">. Hasil observasi pengamat  terhadap </w:t>
      </w:r>
      <w:r w:rsidRPr="009205AE">
        <w:rPr>
          <w:rFonts w:ascii="Times New Roman" w:hAnsi="Times New Roman"/>
          <w:sz w:val="22"/>
          <w:szCs w:val="22"/>
          <w:lang w:val="id-ID"/>
        </w:rPr>
        <w:t>peserta didik</w:t>
      </w:r>
      <w:r w:rsidRPr="009205AE">
        <w:rPr>
          <w:rFonts w:ascii="Times New Roman" w:hAnsi="Times New Roman"/>
          <w:sz w:val="22"/>
          <w:szCs w:val="22"/>
          <w:lang w:val="id-ID"/>
        </w:rPr>
        <w:t xml:space="preserve"> siklus I dan II</w:t>
      </w:r>
    </w:p>
    <w:tbl>
      <w:tblPr>
        <w:tblStyle w:val="TableGrid"/>
        <w:tblW w:w="0" w:type="auto"/>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3964"/>
        <w:gridCol w:w="1701"/>
        <w:gridCol w:w="1949"/>
      </w:tblGrid>
      <w:tr w:rsidR="00B0360E" w:rsidRPr="009205AE" w:rsidTr="00AF4281">
        <w:tc>
          <w:tcPr>
            <w:tcW w:w="3964" w:type="dxa"/>
          </w:tcPr>
          <w:p w:rsidR="00B0360E" w:rsidRPr="009205AE" w:rsidRDefault="00B0360E" w:rsidP="00C14E03">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Uraian</w:t>
            </w:r>
          </w:p>
        </w:tc>
        <w:tc>
          <w:tcPr>
            <w:tcW w:w="1701" w:type="dxa"/>
          </w:tcPr>
          <w:p w:rsidR="00B0360E" w:rsidRPr="009205AE" w:rsidRDefault="00B0360E" w:rsidP="00C14E03">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Siklus I</w:t>
            </w:r>
          </w:p>
        </w:tc>
        <w:tc>
          <w:tcPr>
            <w:tcW w:w="1949" w:type="dxa"/>
          </w:tcPr>
          <w:p w:rsidR="00B0360E" w:rsidRPr="009205AE" w:rsidRDefault="00B0360E" w:rsidP="00C14E03">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Siklus II</w:t>
            </w:r>
          </w:p>
        </w:tc>
      </w:tr>
      <w:tr w:rsidR="00B0360E" w:rsidRPr="009205AE" w:rsidTr="00AF4281">
        <w:tc>
          <w:tcPr>
            <w:tcW w:w="3964" w:type="dxa"/>
          </w:tcPr>
          <w:p w:rsidR="00B0360E" w:rsidRPr="009205AE" w:rsidRDefault="00B0360E" w:rsidP="00C14E03">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Deskriptor yang muncul (maksimal 28)</w:t>
            </w:r>
          </w:p>
        </w:tc>
        <w:tc>
          <w:tcPr>
            <w:tcW w:w="1701" w:type="dxa"/>
          </w:tcPr>
          <w:p w:rsidR="00B0360E" w:rsidRPr="009205AE" w:rsidRDefault="00233A09" w:rsidP="00C14E03">
            <w:pPr>
              <w:pStyle w:val="BodyText"/>
              <w:jc w:val="center"/>
              <w:outlineLvl w:val="0"/>
              <w:rPr>
                <w:rFonts w:ascii="Times New Roman" w:hAnsi="Times New Roman"/>
                <w:sz w:val="22"/>
                <w:szCs w:val="22"/>
                <w:lang w:val="id-ID"/>
              </w:rPr>
            </w:pPr>
            <w:r>
              <w:rPr>
                <w:rFonts w:ascii="Times New Roman" w:hAnsi="Times New Roman"/>
                <w:sz w:val="22"/>
                <w:szCs w:val="22"/>
                <w:lang w:val="id-ID"/>
              </w:rPr>
              <w:t>21</w:t>
            </w:r>
          </w:p>
        </w:tc>
        <w:tc>
          <w:tcPr>
            <w:tcW w:w="1949" w:type="dxa"/>
          </w:tcPr>
          <w:p w:rsidR="00B0360E" w:rsidRPr="009205AE" w:rsidRDefault="00713C80" w:rsidP="00C14E03">
            <w:pPr>
              <w:pStyle w:val="BodyText"/>
              <w:jc w:val="center"/>
              <w:outlineLvl w:val="0"/>
              <w:rPr>
                <w:rFonts w:ascii="Times New Roman" w:hAnsi="Times New Roman"/>
                <w:sz w:val="22"/>
                <w:szCs w:val="22"/>
                <w:lang w:val="id-ID"/>
              </w:rPr>
            </w:pPr>
            <w:r>
              <w:rPr>
                <w:rFonts w:ascii="Times New Roman" w:hAnsi="Times New Roman"/>
                <w:sz w:val="22"/>
                <w:szCs w:val="22"/>
                <w:lang w:val="id-ID"/>
              </w:rPr>
              <w:t>26</w:t>
            </w:r>
          </w:p>
        </w:tc>
      </w:tr>
      <w:tr w:rsidR="00B0360E" w:rsidRPr="009205AE" w:rsidTr="00AF4281">
        <w:tc>
          <w:tcPr>
            <w:tcW w:w="3964" w:type="dxa"/>
          </w:tcPr>
          <w:p w:rsidR="00B0360E" w:rsidRPr="009205AE" w:rsidRDefault="00B0360E" w:rsidP="00C14E03">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Rata-rat</w:t>
            </w:r>
            <w:r w:rsidR="004F0F2C" w:rsidRPr="009205AE">
              <w:rPr>
                <w:rFonts w:ascii="Times New Roman" w:hAnsi="Times New Roman"/>
                <w:sz w:val="22"/>
                <w:szCs w:val="22"/>
                <w:lang w:val="id-ID"/>
              </w:rPr>
              <w:t>a</w:t>
            </w:r>
          </w:p>
        </w:tc>
        <w:tc>
          <w:tcPr>
            <w:tcW w:w="1701" w:type="dxa"/>
          </w:tcPr>
          <w:p w:rsidR="00B0360E" w:rsidRPr="009205AE" w:rsidRDefault="00233A09" w:rsidP="00C14E03">
            <w:pPr>
              <w:pStyle w:val="BodyText"/>
              <w:jc w:val="center"/>
              <w:outlineLvl w:val="0"/>
              <w:rPr>
                <w:rFonts w:ascii="Times New Roman" w:hAnsi="Times New Roman"/>
                <w:sz w:val="22"/>
                <w:szCs w:val="22"/>
                <w:lang w:val="id-ID"/>
              </w:rPr>
            </w:pPr>
            <w:r>
              <w:rPr>
                <w:rFonts w:ascii="Times New Roman" w:hAnsi="Times New Roman"/>
                <w:sz w:val="22"/>
                <w:szCs w:val="22"/>
                <w:lang w:val="id-ID"/>
              </w:rPr>
              <w:t>75%</w:t>
            </w:r>
          </w:p>
        </w:tc>
        <w:tc>
          <w:tcPr>
            <w:tcW w:w="1949" w:type="dxa"/>
          </w:tcPr>
          <w:p w:rsidR="00B0360E" w:rsidRPr="009205AE" w:rsidRDefault="00713C80" w:rsidP="00C14E03">
            <w:pPr>
              <w:pStyle w:val="BodyText"/>
              <w:jc w:val="center"/>
              <w:outlineLvl w:val="0"/>
              <w:rPr>
                <w:rFonts w:ascii="Times New Roman" w:hAnsi="Times New Roman"/>
                <w:sz w:val="22"/>
                <w:szCs w:val="22"/>
                <w:lang w:val="id-ID"/>
              </w:rPr>
            </w:pPr>
            <w:r>
              <w:rPr>
                <w:rFonts w:ascii="Times New Roman" w:hAnsi="Times New Roman"/>
                <w:sz w:val="22"/>
                <w:szCs w:val="22"/>
                <w:lang w:val="id-ID"/>
              </w:rPr>
              <w:t>92,86%</w:t>
            </w:r>
          </w:p>
        </w:tc>
      </w:tr>
      <w:tr w:rsidR="00B0360E" w:rsidRPr="009205AE" w:rsidTr="00AF4281">
        <w:tc>
          <w:tcPr>
            <w:tcW w:w="3964" w:type="dxa"/>
          </w:tcPr>
          <w:p w:rsidR="00B0360E" w:rsidRPr="009205AE" w:rsidRDefault="00B0360E" w:rsidP="00C14E03">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Kategori</w:t>
            </w:r>
          </w:p>
        </w:tc>
        <w:tc>
          <w:tcPr>
            <w:tcW w:w="1701" w:type="dxa"/>
          </w:tcPr>
          <w:p w:rsidR="00B0360E" w:rsidRPr="009205AE" w:rsidRDefault="00713C80" w:rsidP="00C14E03">
            <w:pPr>
              <w:pStyle w:val="BodyText"/>
              <w:jc w:val="center"/>
              <w:outlineLvl w:val="0"/>
              <w:rPr>
                <w:rFonts w:ascii="Times New Roman" w:hAnsi="Times New Roman"/>
                <w:sz w:val="22"/>
                <w:szCs w:val="22"/>
                <w:lang w:val="id-ID"/>
              </w:rPr>
            </w:pPr>
            <w:r>
              <w:rPr>
                <w:rFonts w:ascii="Times New Roman" w:hAnsi="Times New Roman"/>
                <w:sz w:val="22"/>
                <w:szCs w:val="22"/>
                <w:lang w:val="id-ID"/>
              </w:rPr>
              <w:t>Cukup baik</w:t>
            </w:r>
          </w:p>
        </w:tc>
        <w:tc>
          <w:tcPr>
            <w:tcW w:w="1949" w:type="dxa"/>
          </w:tcPr>
          <w:p w:rsidR="00B0360E" w:rsidRPr="009205AE" w:rsidRDefault="00713C80" w:rsidP="00C14E03">
            <w:pPr>
              <w:pStyle w:val="BodyText"/>
              <w:jc w:val="center"/>
              <w:outlineLvl w:val="0"/>
              <w:rPr>
                <w:rFonts w:ascii="Times New Roman" w:hAnsi="Times New Roman"/>
                <w:sz w:val="22"/>
                <w:szCs w:val="22"/>
                <w:lang w:val="id-ID"/>
              </w:rPr>
            </w:pPr>
            <w:r>
              <w:rPr>
                <w:rFonts w:ascii="Times New Roman" w:hAnsi="Times New Roman"/>
                <w:sz w:val="22"/>
                <w:szCs w:val="22"/>
                <w:lang w:val="id-ID"/>
              </w:rPr>
              <w:t>Sangat baik</w:t>
            </w:r>
          </w:p>
        </w:tc>
      </w:tr>
    </w:tbl>
    <w:p w:rsidR="0002260C" w:rsidRDefault="0002260C" w:rsidP="0002260C">
      <w:pPr>
        <w:pStyle w:val="BodyText"/>
        <w:jc w:val="center"/>
        <w:outlineLvl w:val="0"/>
        <w:rPr>
          <w:rFonts w:ascii="Times New Roman" w:hAnsi="Times New Roman"/>
          <w:sz w:val="22"/>
          <w:szCs w:val="22"/>
          <w:lang w:val="id-ID"/>
        </w:rPr>
      </w:pPr>
    </w:p>
    <w:p w:rsidR="005F32BF" w:rsidRPr="009205AE" w:rsidRDefault="005F32BF" w:rsidP="00AF4281">
      <w:pPr>
        <w:pStyle w:val="BodyText"/>
        <w:ind w:left="426"/>
        <w:outlineLvl w:val="0"/>
        <w:rPr>
          <w:rFonts w:ascii="Times New Roman" w:hAnsi="Times New Roman"/>
          <w:sz w:val="22"/>
          <w:szCs w:val="22"/>
          <w:lang w:val="id-ID"/>
        </w:rPr>
      </w:pPr>
      <w:r w:rsidRPr="0093228F">
        <w:rPr>
          <w:rFonts w:ascii="Times New Roman" w:hAnsi="Times New Roman"/>
          <w:sz w:val="22"/>
          <w:szCs w:val="22"/>
          <w:lang w:val="id-ID"/>
        </w:rPr>
        <w:t>Hasil tes siklus I menunjukkan bahwa 52,94% siswa (18 dari 34 siswa) telah tuntas belajar, dengan nilai rata-rata kelas 58,82. Namun, masih terdapat 47,06% siswa (16 siswa) yang belum tuntas belajar. Pada siklus II, 85,29% siswa (29 dari 34 siswa) telah tuntas belajar, dengan nilai rata-rata kelas 75,17. Hal ini menunjukkan peningkatan hasil belajar siswa, yang telah mencapai indikator keberhasilan di atas 75%.</w:t>
      </w:r>
      <w:r>
        <w:rPr>
          <w:rFonts w:ascii="Times New Roman" w:hAnsi="Times New Roman"/>
          <w:sz w:val="22"/>
          <w:szCs w:val="22"/>
          <w:lang w:val="id-ID"/>
        </w:rPr>
        <w:t xml:space="preserve"> </w:t>
      </w:r>
      <w:r w:rsidRPr="009205AE">
        <w:rPr>
          <w:rFonts w:ascii="Times New Roman" w:hAnsi="Times New Roman"/>
          <w:sz w:val="22"/>
          <w:szCs w:val="22"/>
          <w:lang w:val="id-ID"/>
        </w:rPr>
        <w:t xml:space="preserve">Hasil </w:t>
      </w:r>
      <w:r>
        <w:rPr>
          <w:rFonts w:ascii="Times New Roman" w:hAnsi="Times New Roman"/>
          <w:sz w:val="22"/>
          <w:szCs w:val="22"/>
          <w:lang w:val="id-ID"/>
        </w:rPr>
        <w:t>tes</w:t>
      </w:r>
      <w:r>
        <w:rPr>
          <w:rFonts w:ascii="Times New Roman" w:hAnsi="Times New Roman"/>
          <w:sz w:val="22"/>
          <w:szCs w:val="22"/>
          <w:lang w:val="id-ID"/>
        </w:rPr>
        <w:t xml:space="preserve"> </w:t>
      </w:r>
      <w:r w:rsidRPr="009205AE">
        <w:rPr>
          <w:rFonts w:ascii="Times New Roman" w:hAnsi="Times New Roman"/>
          <w:sz w:val="22"/>
          <w:szCs w:val="22"/>
          <w:lang w:val="id-ID"/>
        </w:rPr>
        <w:t>siklus I dan II dapat disaj</w:t>
      </w:r>
      <w:r>
        <w:rPr>
          <w:rFonts w:ascii="Times New Roman" w:hAnsi="Times New Roman"/>
          <w:sz w:val="22"/>
          <w:szCs w:val="22"/>
          <w:lang w:val="id-ID"/>
        </w:rPr>
        <w:t>ikan dalam tabel 3</w:t>
      </w:r>
      <w:r>
        <w:rPr>
          <w:rFonts w:ascii="Times New Roman" w:hAnsi="Times New Roman"/>
          <w:sz w:val="22"/>
          <w:szCs w:val="22"/>
          <w:lang w:val="id-ID"/>
        </w:rPr>
        <w:t>.</w:t>
      </w:r>
    </w:p>
    <w:p w:rsidR="004F0F2C" w:rsidRPr="009205AE" w:rsidRDefault="004F0F2C" w:rsidP="0002260C">
      <w:pPr>
        <w:pStyle w:val="BodyText"/>
        <w:jc w:val="center"/>
        <w:outlineLvl w:val="0"/>
        <w:rPr>
          <w:rFonts w:ascii="Times New Roman" w:hAnsi="Times New Roman"/>
          <w:sz w:val="22"/>
          <w:szCs w:val="22"/>
          <w:lang w:val="id-ID"/>
        </w:rPr>
      </w:pPr>
    </w:p>
    <w:p w:rsidR="004F0F2C" w:rsidRPr="001B1E61" w:rsidRDefault="004F0F2C" w:rsidP="001B1E61">
      <w:pPr>
        <w:pStyle w:val="BodyText"/>
        <w:spacing w:line="360" w:lineRule="auto"/>
        <w:jc w:val="center"/>
        <w:outlineLvl w:val="0"/>
        <w:rPr>
          <w:rFonts w:ascii="Times New Roman" w:hAnsi="Times New Roman"/>
          <w:sz w:val="22"/>
          <w:szCs w:val="22"/>
          <w:lang w:val="id-ID"/>
        </w:rPr>
      </w:pPr>
      <w:proofErr w:type="spellStart"/>
      <w:r w:rsidRPr="009205AE">
        <w:rPr>
          <w:rFonts w:asciiTheme="majorBidi" w:hAnsiTheme="majorBidi" w:cstheme="majorBidi"/>
          <w:bCs/>
          <w:color w:val="000000"/>
          <w:sz w:val="22"/>
          <w:szCs w:val="22"/>
        </w:rPr>
        <w:t>Hasil</w:t>
      </w:r>
      <w:proofErr w:type="spellEnd"/>
      <w:r w:rsidRPr="009205AE">
        <w:rPr>
          <w:rFonts w:asciiTheme="majorBidi" w:hAnsiTheme="majorBidi" w:cstheme="majorBidi"/>
          <w:bCs/>
          <w:color w:val="000000"/>
          <w:sz w:val="22"/>
          <w:szCs w:val="22"/>
        </w:rPr>
        <w:t xml:space="preserve"> </w:t>
      </w:r>
      <w:proofErr w:type="spellStart"/>
      <w:r w:rsidRPr="009205AE">
        <w:rPr>
          <w:rFonts w:asciiTheme="majorBidi" w:hAnsiTheme="majorBidi" w:cstheme="majorBidi"/>
          <w:bCs/>
          <w:color w:val="000000"/>
          <w:sz w:val="22"/>
          <w:szCs w:val="22"/>
        </w:rPr>
        <w:t>Tes</w:t>
      </w:r>
      <w:proofErr w:type="spellEnd"/>
      <w:r w:rsidRPr="009205AE">
        <w:rPr>
          <w:rFonts w:asciiTheme="majorBidi" w:hAnsiTheme="majorBidi" w:cstheme="majorBidi"/>
          <w:bCs/>
          <w:color w:val="000000"/>
          <w:sz w:val="22"/>
          <w:szCs w:val="22"/>
        </w:rPr>
        <w:t xml:space="preserve"> </w:t>
      </w:r>
      <w:proofErr w:type="spellStart"/>
      <w:r w:rsidRPr="009205AE">
        <w:rPr>
          <w:rFonts w:asciiTheme="majorBidi" w:hAnsiTheme="majorBidi" w:cstheme="majorBidi"/>
          <w:bCs/>
          <w:color w:val="000000"/>
          <w:sz w:val="22"/>
          <w:szCs w:val="22"/>
        </w:rPr>
        <w:t>Siklus</w:t>
      </w:r>
      <w:proofErr w:type="spellEnd"/>
      <w:r w:rsidR="001B1E61">
        <w:rPr>
          <w:rFonts w:asciiTheme="majorBidi" w:hAnsiTheme="majorBidi" w:cstheme="majorBidi"/>
          <w:bCs/>
          <w:color w:val="000000"/>
          <w:sz w:val="22"/>
          <w:szCs w:val="22"/>
          <w:lang w:val="id-ID"/>
        </w:rPr>
        <w:t xml:space="preserve"> </w:t>
      </w:r>
      <w:r w:rsidR="001B1E61" w:rsidRPr="009205AE">
        <w:rPr>
          <w:rFonts w:ascii="Times New Roman" w:hAnsi="Times New Roman"/>
          <w:sz w:val="22"/>
          <w:szCs w:val="22"/>
          <w:lang w:val="id-ID"/>
        </w:rPr>
        <w:t>siklus I dan II</w:t>
      </w:r>
    </w:p>
    <w:tbl>
      <w:tblPr>
        <w:tblStyle w:val="TableGrid"/>
        <w:tblW w:w="8050" w:type="dxa"/>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777"/>
        <w:gridCol w:w="906"/>
        <w:gridCol w:w="1177"/>
        <w:gridCol w:w="1206"/>
        <w:gridCol w:w="756"/>
        <w:gridCol w:w="877"/>
        <w:gridCol w:w="1145"/>
        <w:gridCol w:w="1206"/>
      </w:tblGrid>
      <w:tr w:rsidR="00563312" w:rsidRPr="009205AE" w:rsidTr="00AF4281">
        <w:tc>
          <w:tcPr>
            <w:tcW w:w="4066" w:type="dxa"/>
            <w:gridSpan w:val="4"/>
          </w:tcPr>
          <w:p w:rsidR="00563312" w:rsidRPr="009205AE" w:rsidRDefault="00563312" w:rsidP="003C36C0">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Siklus I</w:t>
            </w:r>
          </w:p>
        </w:tc>
        <w:tc>
          <w:tcPr>
            <w:tcW w:w="3984" w:type="dxa"/>
            <w:gridSpan w:val="4"/>
          </w:tcPr>
          <w:p w:rsidR="00563312" w:rsidRPr="009205AE" w:rsidRDefault="00563312" w:rsidP="00563312">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Siklus II</w:t>
            </w:r>
          </w:p>
        </w:tc>
      </w:tr>
      <w:tr w:rsidR="00563312" w:rsidRPr="009205AE" w:rsidTr="00AF4281">
        <w:tc>
          <w:tcPr>
            <w:tcW w:w="777" w:type="dxa"/>
          </w:tcPr>
          <w:p w:rsidR="00563312" w:rsidRPr="009205AE" w:rsidRDefault="00563312" w:rsidP="00563312">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Nilai</w:t>
            </w:r>
          </w:p>
        </w:tc>
        <w:tc>
          <w:tcPr>
            <w:tcW w:w="906" w:type="dxa"/>
          </w:tcPr>
          <w:p w:rsidR="00563312" w:rsidRPr="009205AE" w:rsidRDefault="00563312" w:rsidP="00563312">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Jumlah Siswa</w:t>
            </w:r>
          </w:p>
        </w:tc>
        <w:tc>
          <w:tcPr>
            <w:tcW w:w="1177" w:type="dxa"/>
          </w:tcPr>
          <w:p w:rsidR="00563312" w:rsidRPr="009205AE" w:rsidRDefault="00563312" w:rsidP="00563312">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Persentase</w:t>
            </w:r>
          </w:p>
        </w:tc>
        <w:tc>
          <w:tcPr>
            <w:tcW w:w="1206" w:type="dxa"/>
          </w:tcPr>
          <w:p w:rsidR="00563312" w:rsidRPr="009205AE" w:rsidRDefault="00563312" w:rsidP="00563312">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Ketuntasa</w:t>
            </w:r>
            <w:r w:rsidR="008F3FAC" w:rsidRPr="009205AE">
              <w:rPr>
                <w:rFonts w:ascii="Times New Roman" w:hAnsi="Times New Roman"/>
                <w:sz w:val="22"/>
                <w:szCs w:val="22"/>
                <w:lang w:val="id-ID"/>
              </w:rPr>
              <w:t>n</w:t>
            </w:r>
          </w:p>
        </w:tc>
        <w:tc>
          <w:tcPr>
            <w:tcW w:w="756" w:type="dxa"/>
          </w:tcPr>
          <w:p w:rsidR="00563312" w:rsidRPr="009205AE" w:rsidRDefault="00563312" w:rsidP="00563312">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Nilai</w:t>
            </w:r>
          </w:p>
        </w:tc>
        <w:tc>
          <w:tcPr>
            <w:tcW w:w="877" w:type="dxa"/>
          </w:tcPr>
          <w:p w:rsidR="00563312" w:rsidRPr="009205AE" w:rsidRDefault="00563312" w:rsidP="00563312">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Jumlah Siswa</w:t>
            </w:r>
          </w:p>
        </w:tc>
        <w:tc>
          <w:tcPr>
            <w:tcW w:w="1145" w:type="dxa"/>
          </w:tcPr>
          <w:p w:rsidR="00563312" w:rsidRPr="009205AE" w:rsidRDefault="00563312" w:rsidP="00563312">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Persentase</w:t>
            </w:r>
          </w:p>
        </w:tc>
        <w:tc>
          <w:tcPr>
            <w:tcW w:w="1206" w:type="dxa"/>
          </w:tcPr>
          <w:p w:rsidR="00563312" w:rsidRPr="009205AE" w:rsidRDefault="00563312" w:rsidP="00563312">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Ketuntasa</w:t>
            </w:r>
            <w:r w:rsidR="008F3FAC" w:rsidRPr="009205AE">
              <w:rPr>
                <w:rFonts w:ascii="Times New Roman" w:hAnsi="Times New Roman"/>
                <w:sz w:val="22"/>
                <w:szCs w:val="22"/>
                <w:lang w:val="id-ID"/>
              </w:rPr>
              <w:t>n</w:t>
            </w:r>
          </w:p>
        </w:tc>
      </w:tr>
      <w:tr w:rsidR="00001514" w:rsidRPr="009205AE" w:rsidTr="00AF4281">
        <w:tc>
          <w:tcPr>
            <w:tcW w:w="777" w:type="dxa"/>
          </w:tcPr>
          <w:p w:rsidR="00001514" w:rsidRPr="009205AE" w:rsidRDefault="00001514" w:rsidP="00001514">
            <w:pPr>
              <w:pStyle w:val="BodyText"/>
              <w:jc w:val="center"/>
              <w:outlineLvl w:val="0"/>
              <w:rPr>
                <w:rFonts w:ascii="Times New Roman" w:hAnsi="Times New Roman"/>
                <w:sz w:val="22"/>
                <w:szCs w:val="22"/>
                <w:lang w:val="id-ID"/>
              </w:rPr>
            </w:pPr>
            <w:r w:rsidRPr="009205AE">
              <w:rPr>
                <w:rFonts w:asciiTheme="majorBidi" w:hAnsiTheme="majorBidi" w:cstheme="majorBidi"/>
                <w:bCs/>
                <w:color w:val="000000"/>
                <w:sz w:val="22"/>
                <w:szCs w:val="22"/>
              </w:rPr>
              <w:t>≥</w:t>
            </w:r>
            <w:r w:rsidRPr="009205AE">
              <w:rPr>
                <w:rFonts w:asciiTheme="majorBidi" w:hAnsiTheme="majorBidi" w:cstheme="majorBidi"/>
                <w:bCs/>
                <w:color w:val="000000"/>
                <w:sz w:val="22"/>
                <w:szCs w:val="22"/>
                <w:lang w:val="id-ID"/>
              </w:rPr>
              <w:t xml:space="preserve"> 65</w:t>
            </w:r>
          </w:p>
        </w:tc>
        <w:tc>
          <w:tcPr>
            <w:tcW w:w="906" w:type="dxa"/>
          </w:tcPr>
          <w:p w:rsidR="00001514" w:rsidRPr="009205AE" w:rsidRDefault="00001514" w:rsidP="00001514">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18</w:t>
            </w:r>
          </w:p>
        </w:tc>
        <w:tc>
          <w:tcPr>
            <w:tcW w:w="1177" w:type="dxa"/>
          </w:tcPr>
          <w:p w:rsidR="00001514" w:rsidRPr="009205AE" w:rsidRDefault="00001514" w:rsidP="00001514">
            <w:pPr>
              <w:pStyle w:val="BodyText"/>
              <w:jc w:val="center"/>
              <w:outlineLvl w:val="0"/>
              <w:rPr>
                <w:rFonts w:ascii="Times New Roman" w:hAnsi="Times New Roman"/>
                <w:sz w:val="22"/>
                <w:szCs w:val="22"/>
                <w:lang w:val="id-ID"/>
              </w:rPr>
            </w:pPr>
            <w:r w:rsidRPr="009205AE">
              <w:rPr>
                <w:rFonts w:asciiTheme="majorBidi" w:hAnsiTheme="majorBidi" w:cstheme="majorBidi"/>
                <w:bCs/>
                <w:color w:val="000000"/>
                <w:sz w:val="22"/>
                <w:szCs w:val="22"/>
              </w:rPr>
              <w:t>52,94%</w:t>
            </w:r>
          </w:p>
        </w:tc>
        <w:tc>
          <w:tcPr>
            <w:tcW w:w="1206" w:type="dxa"/>
          </w:tcPr>
          <w:p w:rsidR="00001514" w:rsidRPr="009205AE" w:rsidRDefault="00001514" w:rsidP="00001514">
            <w:pPr>
              <w:pStyle w:val="BodyText"/>
              <w:jc w:val="center"/>
              <w:outlineLvl w:val="0"/>
              <w:rPr>
                <w:rFonts w:ascii="Times New Roman" w:hAnsi="Times New Roman"/>
                <w:sz w:val="22"/>
                <w:szCs w:val="22"/>
                <w:lang w:val="id-ID"/>
              </w:rPr>
            </w:pPr>
            <w:proofErr w:type="spellStart"/>
            <w:r w:rsidRPr="009205AE">
              <w:rPr>
                <w:rFonts w:asciiTheme="majorBidi" w:hAnsiTheme="majorBidi" w:cstheme="majorBidi"/>
                <w:bCs/>
                <w:color w:val="000000"/>
                <w:sz w:val="22"/>
                <w:szCs w:val="22"/>
              </w:rPr>
              <w:t>Tuntas</w:t>
            </w:r>
            <w:proofErr w:type="spellEnd"/>
          </w:p>
        </w:tc>
        <w:tc>
          <w:tcPr>
            <w:tcW w:w="756" w:type="dxa"/>
          </w:tcPr>
          <w:p w:rsidR="00001514" w:rsidRPr="009205AE" w:rsidRDefault="00001514" w:rsidP="00001514">
            <w:pPr>
              <w:pStyle w:val="BodyText"/>
              <w:jc w:val="center"/>
              <w:outlineLvl w:val="0"/>
              <w:rPr>
                <w:rFonts w:ascii="Times New Roman" w:hAnsi="Times New Roman"/>
                <w:sz w:val="22"/>
                <w:szCs w:val="22"/>
                <w:lang w:val="id-ID"/>
              </w:rPr>
            </w:pPr>
            <w:r w:rsidRPr="009205AE">
              <w:rPr>
                <w:rFonts w:asciiTheme="majorBidi" w:hAnsiTheme="majorBidi" w:cstheme="majorBidi"/>
                <w:bCs/>
                <w:color w:val="000000"/>
                <w:sz w:val="22"/>
                <w:szCs w:val="22"/>
              </w:rPr>
              <w:t>≥</w:t>
            </w:r>
            <w:r w:rsidRPr="009205AE">
              <w:rPr>
                <w:rFonts w:asciiTheme="majorBidi" w:hAnsiTheme="majorBidi" w:cstheme="majorBidi"/>
                <w:bCs/>
                <w:color w:val="000000"/>
                <w:sz w:val="22"/>
                <w:szCs w:val="22"/>
                <w:lang w:val="id-ID"/>
              </w:rPr>
              <w:t xml:space="preserve"> 65</w:t>
            </w:r>
          </w:p>
        </w:tc>
        <w:tc>
          <w:tcPr>
            <w:tcW w:w="877" w:type="dxa"/>
          </w:tcPr>
          <w:p w:rsidR="00001514" w:rsidRPr="009205AE" w:rsidRDefault="00001514" w:rsidP="00001514">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29</w:t>
            </w:r>
          </w:p>
        </w:tc>
        <w:tc>
          <w:tcPr>
            <w:tcW w:w="1145" w:type="dxa"/>
          </w:tcPr>
          <w:p w:rsidR="00001514" w:rsidRPr="009205AE" w:rsidRDefault="00001514" w:rsidP="00001514">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85,29%</w:t>
            </w:r>
          </w:p>
        </w:tc>
        <w:tc>
          <w:tcPr>
            <w:tcW w:w="1206" w:type="dxa"/>
          </w:tcPr>
          <w:p w:rsidR="00001514" w:rsidRPr="009205AE" w:rsidRDefault="00001514" w:rsidP="00001514">
            <w:pPr>
              <w:pStyle w:val="BodyText"/>
              <w:jc w:val="center"/>
              <w:outlineLvl w:val="0"/>
              <w:rPr>
                <w:rFonts w:ascii="Times New Roman" w:hAnsi="Times New Roman"/>
                <w:sz w:val="22"/>
                <w:szCs w:val="22"/>
                <w:lang w:val="id-ID"/>
              </w:rPr>
            </w:pPr>
            <w:proofErr w:type="spellStart"/>
            <w:r w:rsidRPr="009205AE">
              <w:rPr>
                <w:rFonts w:asciiTheme="majorBidi" w:hAnsiTheme="majorBidi" w:cstheme="majorBidi"/>
                <w:bCs/>
                <w:color w:val="000000"/>
                <w:sz w:val="22"/>
                <w:szCs w:val="22"/>
              </w:rPr>
              <w:t>Tuntas</w:t>
            </w:r>
            <w:proofErr w:type="spellEnd"/>
          </w:p>
        </w:tc>
      </w:tr>
      <w:tr w:rsidR="00001514" w:rsidRPr="009205AE" w:rsidTr="00AF4281">
        <w:tc>
          <w:tcPr>
            <w:tcW w:w="777" w:type="dxa"/>
          </w:tcPr>
          <w:p w:rsidR="00001514" w:rsidRPr="009205AE" w:rsidRDefault="00001514" w:rsidP="00001514">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&lt; 65</w:t>
            </w:r>
          </w:p>
        </w:tc>
        <w:tc>
          <w:tcPr>
            <w:tcW w:w="906" w:type="dxa"/>
          </w:tcPr>
          <w:p w:rsidR="00001514" w:rsidRPr="009205AE" w:rsidRDefault="00001514" w:rsidP="00001514">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16</w:t>
            </w:r>
          </w:p>
        </w:tc>
        <w:tc>
          <w:tcPr>
            <w:tcW w:w="1177" w:type="dxa"/>
          </w:tcPr>
          <w:p w:rsidR="00001514" w:rsidRPr="009205AE" w:rsidRDefault="00001514" w:rsidP="00001514">
            <w:pPr>
              <w:pStyle w:val="BodyText"/>
              <w:jc w:val="center"/>
              <w:outlineLvl w:val="0"/>
              <w:rPr>
                <w:rFonts w:ascii="Times New Roman" w:hAnsi="Times New Roman"/>
                <w:sz w:val="22"/>
                <w:szCs w:val="22"/>
                <w:lang w:val="id-ID"/>
              </w:rPr>
            </w:pPr>
            <w:r w:rsidRPr="009205AE">
              <w:rPr>
                <w:rFonts w:asciiTheme="majorBidi" w:hAnsiTheme="majorBidi" w:cstheme="majorBidi"/>
                <w:bCs/>
                <w:color w:val="000000"/>
                <w:sz w:val="22"/>
                <w:szCs w:val="22"/>
              </w:rPr>
              <w:t>47,06%</w:t>
            </w:r>
          </w:p>
        </w:tc>
        <w:tc>
          <w:tcPr>
            <w:tcW w:w="1206" w:type="dxa"/>
          </w:tcPr>
          <w:p w:rsidR="00001514" w:rsidRPr="009205AE" w:rsidRDefault="00001514" w:rsidP="00001514">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Tidak Tuntas</w:t>
            </w:r>
          </w:p>
        </w:tc>
        <w:tc>
          <w:tcPr>
            <w:tcW w:w="756" w:type="dxa"/>
          </w:tcPr>
          <w:p w:rsidR="00001514" w:rsidRPr="009205AE" w:rsidRDefault="00001514" w:rsidP="00001514">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&lt; 65</w:t>
            </w:r>
          </w:p>
        </w:tc>
        <w:tc>
          <w:tcPr>
            <w:tcW w:w="877" w:type="dxa"/>
          </w:tcPr>
          <w:p w:rsidR="00001514" w:rsidRPr="009205AE" w:rsidRDefault="00001514" w:rsidP="00001514">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5</w:t>
            </w:r>
          </w:p>
        </w:tc>
        <w:tc>
          <w:tcPr>
            <w:tcW w:w="1145" w:type="dxa"/>
          </w:tcPr>
          <w:p w:rsidR="00001514" w:rsidRPr="009205AE" w:rsidRDefault="00001514" w:rsidP="00001514">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14,71%</w:t>
            </w:r>
          </w:p>
        </w:tc>
        <w:tc>
          <w:tcPr>
            <w:tcW w:w="1206" w:type="dxa"/>
          </w:tcPr>
          <w:p w:rsidR="00001514" w:rsidRPr="009205AE" w:rsidRDefault="00001514" w:rsidP="00001514">
            <w:pPr>
              <w:pStyle w:val="BodyText"/>
              <w:jc w:val="center"/>
              <w:outlineLvl w:val="0"/>
              <w:rPr>
                <w:rFonts w:ascii="Times New Roman" w:hAnsi="Times New Roman"/>
                <w:sz w:val="22"/>
                <w:szCs w:val="22"/>
                <w:lang w:val="id-ID"/>
              </w:rPr>
            </w:pPr>
            <w:r w:rsidRPr="009205AE">
              <w:rPr>
                <w:rFonts w:ascii="Times New Roman" w:hAnsi="Times New Roman"/>
                <w:sz w:val="22"/>
                <w:szCs w:val="22"/>
                <w:lang w:val="id-ID"/>
              </w:rPr>
              <w:t>Tidak Tuntas</w:t>
            </w:r>
          </w:p>
        </w:tc>
      </w:tr>
    </w:tbl>
    <w:p w:rsidR="0093228F" w:rsidRDefault="0093228F" w:rsidP="0093228F">
      <w:pPr>
        <w:pStyle w:val="BodyText"/>
        <w:outlineLvl w:val="0"/>
        <w:rPr>
          <w:rFonts w:ascii="Times New Roman" w:hAnsi="Times New Roman"/>
          <w:sz w:val="22"/>
          <w:szCs w:val="22"/>
          <w:lang w:val="id-ID"/>
        </w:rPr>
      </w:pPr>
    </w:p>
    <w:p w:rsidR="004F0F2C" w:rsidRDefault="004F0F2C" w:rsidP="0002260C">
      <w:pPr>
        <w:pStyle w:val="BodyText"/>
        <w:jc w:val="center"/>
        <w:outlineLvl w:val="0"/>
        <w:rPr>
          <w:rFonts w:ascii="Times New Roman" w:hAnsi="Times New Roman"/>
          <w:sz w:val="22"/>
          <w:szCs w:val="22"/>
          <w:lang w:val="id-ID"/>
        </w:rPr>
      </w:pPr>
    </w:p>
    <w:p w:rsidR="00F95614" w:rsidRPr="009205AE" w:rsidRDefault="00F95614" w:rsidP="00F95614">
      <w:pPr>
        <w:pStyle w:val="BodyText"/>
        <w:numPr>
          <w:ilvl w:val="0"/>
          <w:numId w:val="8"/>
        </w:numPr>
        <w:ind w:left="426" w:hanging="426"/>
        <w:jc w:val="left"/>
        <w:outlineLvl w:val="0"/>
        <w:rPr>
          <w:rFonts w:ascii="Times New Roman" w:hAnsi="Times New Roman"/>
          <w:sz w:val="22"/>
          <w:szCs w:val="22"/>
          <w:lang w:val="id-ID"/>
        </w:rPr>
      </w:pPr>
      <w:r w:rsidRPr="009205AE">
        <w:rPr>
          <w:rFonts w:ascii="Times New Roman" w:hAnsi="Times New Roman"/>
          <w:sz w:val="22"/>
          <w:szCs w:val="22"/>
          <w:lang w:val="id-ID"/>
        </w:rPr>
        <w:t>Refleksi</w:t>
      </w:r>
    </w:p>
    <w:p w:rsidR="009205AE" w:rsidRPr="009205AE" w:rsidRDefault="009205AE" w:rsidP="009205AE">
      <w:pPr>
        <w:pStyle w:val="BodyText"/>
        <w:ind w:left="426"/>
        <w:jc w:val="left"/>
        <w:outlineLvl w:val="0"/>
        <w:rPr>
          <w:rFonts w:ascii="Times New Roman" w:hAnsi="Times New Roman"/>
          <w:sz w:val="22"/>
          <w:szCs w:val="22"/>
          <w:lang w:val="id-ID"/>
        </w:rPr>
      </w:pPr>
    </w:p>
    <w:p w:rsidR="00AF4281" w:rsidRDefault="009205AE" w:rsidP="00AF4281">
      <w:pPr>
        <w:pStyle w:val="BodyText"/>
        <w:ind w:left="426"/>
        <w:outlineLvl w:val="0"/>
        <w:rPr>
          <w:rFonts w:ascii="Times New Roman" w:hAnsi="Times New Roman"/>
          <w:sz w:val="22"/>
          <w:szCs w:val="22"/>
          <w:lang w:val="id-ID"/>
        </w:rPr>
      </w:pPr>
      <w:r w:rsidRPr="009205AE">
        <w:rPr>
          <w:rFonts w:ascii="Times New Roman" w:hAnsi="Times New Roman"/>
          <w:sz w:val="22"/>
          <w:szCs w:val="22"/>
          <w:lang w:val="id-ID"/>
        </w:rPr>
        <w:t xml:space="preserve">Untuk mengatasi kelemahan metode co-op co-op, peneliti memperhatikan setiap kelompok agar semua anggota aktif dalam diskusi, serta membentuk kelompok sebelumnya agar tidak memakan waktu yang lama. Refleksi dilakukan untuk menganalisis proses dan hasil pembelajaran dalam siklus I. Observasi menunjukkan bahwa proses pembelajaran mencapai kriteria keberhasilan 78,57% dengan predikat cukup baik bagi peneliti, dan 75,00% bagi siswa. Namun, hasil tes siswa menunjukkan bahwa hanya 18 dari 34 siswa atau 52,94% yang tuntas belajar, sedangkan sisanya 16 siswa atau 47,06% belum tuntas belajar, masih di bawah kriteria keberhasilan 75%. </w:t>
      </w:r>
      <w:r w:rsidRPr="009205AE">
        <w:rPr>
          <w:rFonts w:ascii="Times New Roman" w:hAnsi="Times New Roman"/>
          <w:sz w:val="22"/>
          <w:szCs w:val="22"/>
          <w:lang w:val="id-ID"/>
        </w:rPr>
        <w:lastRenderedPageBreak/>
        <w:t>Meskipun proses pembelajaran cukup baik, hasil tes masih kurang. Setelah musyawarah, peneliti dan dua pengamat memutuskan untuk melanjutkan prosedur yang sama dalam tindakan siklus II</w:t>
      </w:r>
    </w:p>
    <w:p w:rsidR="009205AE" w:rsidRPr="009205AE" w:rsidRDefault="009205AE" w:rsidP="00AF4281">
      <w:pPr>
        <w:pStyle w:val="BodyText"/>
        <w:ind w:left="426"/>
        <w:outlineLvl w:val="0"/>
        <w:rPr>
          <w:rFonts w:ascii="Times New Roman" w:hAnsi="Times New Roman"/>
          <w:sz w:val="22"/>
          <w:szCs w:val="22"/>
          <w:lang w:val="id-ID"/>
        </w:rPr>
      </w:pPr>
      <w:r w:rsidRPr="009205AE">
        <w:rPr>
          <w:rFonts w:ascii="Times New Roman" w:hAnsi="Times New Roman"/>
          <w:sz w:val="22"/>
          <w:szCs w:val="22"/>
          <w:lang w:val="id-ID"/>
        </w:rPr>
        <w:t>.</w:t>
      </w:r>
    </w:p>
    <w:p w:rsidR="008F3FAC" w:rsidRPr="009205AE" w:rsidRDefault="008F3FAC" w:rsidP="00AF4281">
      <w:pPr>
        <w:pStyle w:val="BodyText"/>
        <w:ind w:left="426"/>
        <w:outlineLvl w:val="0"/>
        <w:rPr>
          <w:rFonts w:ascii="Times New Roman" w:hAnsi="Times New Roman"/>
          <w:sz w:val="22"/>
          <w:szCs w:val="22"/>
          <w:lang w:val="id-ID"/>
        </w:rPr>
      </w:pPr>
      <w:r w:rsidRPr="009205AE">
        <w:rPr>
          <w:rFonts w:ascii="Times New Roman" w:hAnsi="Times New Roman"/>
          <w:sz w:val="22"/>
          <w:szCs w:val="22"/>
          <w:lang w:val="id-ID"/>
        </w:rPr>
        <w:t>Refleksi dilakukan untuk mengevaluasi pelaksanaan tindakan dan pemahaman siswa dalam siklus II. Data yang dianalisis berasal dari observasi proses pembelajaran dan tes akhir. Hasil pengamatan menunjukkan bahwa proses pembelajaran berjalan sesuai rencana dengan tingkat keberhasilan peneliti dalam pembelajaran sebesar 92,86% dan tingkat keberhasilan siswa sebesar 92,86%, yang menunjukkan bahwa proses pembelajaran telah mencapai kriteria keberhasilan. Hasil tes siswa menunjukkan bahwa 29 dari 34 siswa atau 85,94% mencapai nilai tuntas, sedangkan 5 siswa atau 14,71% belum tuntas. Tingkat pemahaman siswa sudah sangat baik dengan tingkat keberhasilan di atas 75%. Berdasarkan analisis data tersebut, siklus II telah mencapai kriteria keberhasilan baik dari segi proses maupun hasil. Setelah musyawarah, peneliti dan dua pengamat memutuskan bahwa siklus III tidak perlu dilakukan.</w:t>
      </w:r>
    </w:p>
    <w:p w:rsidR="00E307EE" w:rsidRDefault="00E307EE" w:rsidP="00F03FB7">
      <w:pPr>
        <w:pStyle w:val="BodyText"/>
        <w:tabs>
          <w:tab w:val="left" w:pos="284"/>
        </w:tabs>
        <w:ind w:left="284" w:hanging="284"/>
        <w:jc w:val="left"/>
        <w:outlineLvl w:val="0"/>
        <w:rPr>
          <w:rFonts w:ascii="Times New Roman" w:hAnsi="Times New Roman"/>
          <w:sz w:val="22"/>
          <w:szCs w:val="22"/>
          <w:lang w:val="id-ID"/>
        </w:rPr>
      </w:pPr>
    </w:p>
    <w:p w:rsidR="00EA16D7" w:rsidRDefault="00EA16D7" w:rsidP="00F03FB7">
      <w:pPr>
        <w:pStyle w:val="BodyText"/>
        <w:tabs>
          <w:tab w:val="left" w:pos="284"/>
        </w:tabs>
        <w:ind w:left="284" w:hanging="284"/>
        <w:jc w:val="left"/>
        <w:outlineLvl w:val="0"/>
        <w:rPr>
          <w:rFonts w:ascii="Times New Roman" w:hAnsi="Times New Roman"/>
          <w:sz w:val="22"/>
          <w:szCs w:val="22"/>
          <w:lang w:val="id-ID"/>
        </w:rPr>
      </w:pPr>
      <w:r>
        <w:rPr>
          <w:rFonts w:ascii="Times New Roman" w:hAnsi="Times New Roman"/>
          <w:sz w:val="22"/>
          <w:szCs w:val="22"/>
          <w:lang w:val="id-ID"/>
        </w:rPr>
        <w:t>3.2. Temuan dalam penelitian siklus I dan II</w:t>
      </w:r>
    </w:p>
    <w:p w:rsidR="00EA16D7" w:rsidRDefault="00EA16D7" w:rsidP="00F03FB7">
      <w:pPr>
        <w:pStyle w:val="BodyText"/>
        <w:tabs>
          <w:tab w:val="left" w:pos="284"/>
        </w:tabs>
        <w:ind w:left="284" w:hanging="284"/>
        <w:jc w:val="left"/>
        <w:outlineLvl w:val="0"/>
        <w:rPr>
          <w:rFonts w:ascii="Times New Roman" w:hAnsi="Times New Roman"/>
          <w:sz w:val="22"/>
          <w:szCs w:val="22"/>
          <w:lang w:val="id-ID"/>
        </w:rPr>
      </w:pPr>
    </w:p>
    <w:p w:rsidR="00EA16D7" w:rsidRPr="00EA16D7" w:rsidRDefault="00EA16D7" w:rsidP="00EA16D7">
      <w:pPr>
        <w:pStyle w:val="BodyText"/>
        <w:tabs>
          <w:tab w:val="left" w:pos="426"/>
        </w:tabs>
        <w:outlineLvl w:val="0"/>
        <w:rPr>
          <w:rFonts w:ascii="Times New Roman" w:hAnsi="Times New Roman"/>
          <w:sz w:val="22"/>
          <w:szCs w:val="22"/>
          <w:lang w:val="id-ID"/>
        </w:rPr>
      </w:pPr>
      <w:r w:rsidRPr="00EA16D7">
        <w:rPr>
          <w:rFonts w:ascii="Times New Roman" w:hAnsi="Times New Roman"/>
          <w:sz w:val="22"/>
          <w:szCs w:val="22"/>
          <w:lang w:val="id-ID"/>
        </w:rPr>
        <w:t>Pada pelaksanaan siklus I, beberapa temuan diperoleh. Proses pembelajaran sesuai dengan rencana yang telah ditentukan, tetapi siswa terlihat belum tertib selama proses pembelajaran. Mereka juga belum begitu antusias dalam mengikuti pembelajaran kooperatif tipe Co-op Co-op ini. Siswa belum terbiasa aktif dalam menyampaikan pendapat dan mengkonstruksikan pengetahuannya, sehingga materi belum sepenuhnya dapat dipahami. Masih terdapat banyak siswa yang mengalami kesulitan belajar, seperti yang terlihat dari hasil tes akhir siklus I yang menunjukkan tingkat pemahaman siswa masih belum mencapai indikator keberhasilan.</w:t>
      </w:r>
    </w:p>
    <w:p w:rsidR="00EA16D7" w:rsidRPr="00EA16D7" w:rsidRDefault="00EA16D7" w:rsidP="00EA16D7">
      <w:pPr>
        <w:pStyle w:val="BodyText"/>
        <w:tabs>
          <w:tab w:val="left" w:pos="284"/>
        </w:tabs>
        <w:ind w:left="284" w:hanging="284"/>
        <w:outlineLvl w:val="0"/>
        <w:rPr>
          <w:rFonts w:ascii="Times New Roman" w:hAnsi="Times New Roman"/>
          <w:sz w:val="22"/>
          <w:szCs w:val="22"/>
          <w:lang w:val="id-ID"/>
        </w:rPr>
      </w:pPr>
    </w:p>
    <w:p w:rsidR="00EA16D7" w:rsidRDefault="00EA16D7" w:rsidP="00EA16D7">
      <w:pPr>
        <w:pStyle w:val="BodyText"/>
        <w:tabs>
          <w:tab w:val="left" w:pos="426"/>
        </w:tabs>
        <w:outlineLvl w:val="0"/>
        <w:rPr>
          <w:rFonts w:ascii="Times New Roman" w:hAnsi="Times New Roman"/>
          <w:sz w:val="22"/>
          <w:szCs w:val="22"/>
          <w:lang w:val="id-ID"/>
        </w:rPr>
      </w:pPr>
      <w:r w:rsidRPr="00EA16D7">
        <w:rPr>
          <w:rFonts w:ascii="Times New Roman" w:hAnsi="Times New Roman"/>
          <w:sz w:val="22"/>
          <w:szCs w:val="22"/>
          <w:lang w:val="id-ID"/>
        </w:rPr>
        <w:t>Pada pelaksanaan siklus II, temuan yang diperoleh berbeda dengan siklus I. Proses pembelajaran pada siklus II juga sesuai dengan rencana yang telah ditentukan, tetapi terlihat bahwa siswa lebih tertib selama proses pembelajaran. Mereka juga menunjukkan antusiasme yang tinggi dalam mengikuti pembelajaran, karena mereka sudah memahami cara belajar kooperatif tipe Co-op Co-op. Jumlah siswa yang mengalami kesulitan belajar sedikit berkurang, hal ini dapat dilihat dari hasil tes akhir pada siklus II yang menunjukkan peningkatan tingkat pemahaman siswa dan telah mencapai indikator keberhasilan yang ditentukan.</w:t>
      </w:r>
    </w:p>
    <w:p w:rsidR="00EA16D7" w:rsidRDefault="00EA16D7" w:rsidP="00EA16D7">
      <w:pPr>
        <w:pStyle w:val="BodyText"/>
        <w:tabs>
          <w:tab w:val="left" w:pos="426"/>
        </w:tabs>
        <w:outlineLvl w:val="0"/>
        <w:rPr>
          <w:rFonts w:ascii="Times New Roman" w:hAnsi="Times New Roman"/>
          <w:sz w:val="22"/>
          <w:szCs w:val="22"/>
          <w:lang w:val="id-ID"/>
        </w:rPr>
      </w:pPr>
    </w:p>
    <w:p w:rsidR="00EA16D7" w:rsidRPr="009205AE" w:rsidRDefault="00EA16D7" w:rsidP="00F03FB7">
      <w:pPr>
        <w:pStyle w:val="BodyText"/>
        <w:tabs>
          <w:tab w:val="left" w:pos="284"/>
        </w:tabs>
        <w:ind w:left="284" w:hanging="284"/>
        <w:jc w:val="left"/>
        <w:outlineLvl w:val="0"/>
        <w:rPr>
          <w:rFonts w:ascii="Times New Roman" w:hAnsi="Times New Roman"/>
          <w:sz w:val="22"/>
          <w:szCs w:val="22"/>
          <w:lang w:val="id-ID"/>
        </w:rPr>
      </w:pPr>
    </w:p>
    <w:p w:rsidR="00B1676D" w:rsidRDefault="00EA16D7" w:rsidP="00DF07A5">
      <w:pPr>
        <w:pStyle w:val="BodyText"/>
        <w:tabs>
          <w:tab w:val="left" w:pos="426"/>
        </w:tabs>
        <w:ind w:left="426" w:hanging="426"/>
        <w:jc w:val="left"/>
        <w:outlineLvl w:val="0"/>
        <w:rPr>
          <w:rFonts w:ascii="Times New Roman" w:hAnsi="Times New Roman"/>
          <w:sz w:val="22"/>
          <w:szCs w:val="22"/>
          <w:lang w:val="id-ID"/>
        </w:rPr>
      </w:pPr>
      <w:r>
        <w:rPr>
          <w:rFonts w:ascii="Times New Roman" w:hAnsi="Times New Roman"/>
          <w:sz w:val="22"/>
          <w:szCs w:val="22"/>
          <w:lang w:val="id-ID"/>
        </w:rPr>
        <w:t>3.3</w:t>
      </w:r>
      <w:r w:rsidR="00DF07A5">
        <w:rPr>
          <w:rFonts w:ascii="Times New Roman" w:hAnsi="Times New Roman"/>
          <w:sz w:val="22"/>
          <w:szCs w:val="22"/>
          <w:lang w:val="id-ID"/>
        </w:rPr>
        <w:t xml:space="preserve">.  </w:t>
      </w:r>
      <w:r w:rsidR="00DF07A5" w:rsidRPr="00DF07A5">
        <w:rPr>
          <w:rFonts w:ascii="Times New Roman" w:hAnsi="Times New Roman"/>
          <w:sz w:val="22"/>
          <w:szCs w:val="22"/>
          <w:lang w:val="id-ID"/>
        </w:rPr>
        <w:t>Aktivitas dalam Pembelajaran Matematika melalui B</w:t>
      </w:r>
      <w:r w:rsidR="00DF07A5">
        <w:rPr>
          <w:rFonts w:ascii="Times New Roman" w:hAnsi="Times New Roman"/>
          <w:sz w:val="22"/>
          <w:szCs w:val="22"/>
          <w:lang w:val="id-ID"/>
        </w:rPr>
        <w:t>elajar Kooperatif Tipe Co-op Co-</w:t>
      </w:r>
      <w:r w:rsidR="00DF07A5" w:rsidRPr="00DF07A5">
        <w:rPr>
          <w:rFonts w:ascii="Times New Roman" w:hAnsi="Times New Roman"/>
          <w:sz w:val="22"/>
          <w:szCs w:val="22"/>
          <w:lang w:val="id-ID"/>
        </w:rPr>
        <w:t>op pada Materi Bangun Segiempat</w:t>
      </w:r>
    </w:p>
    <w:p w:rsidR="000A150D" w:rsidRDefault="000A150D" w:rsidP="000A150D">
      <w:pPr>
        <w:pStyle w:val="BodyText"/>
        <w:tabs>
          <w:tab w:val="left" w:pos="426"/>
        </w:tabs>
        <w:jc w:val="left"/>
        <w:outlineLvl w:val="0"/>
        <w:rPr>
          <w:rFonts w:ascii="Times New Roman" w:hAnsi="Times New Roman"/>
          <w:sz w:val="22"/>
          <w:szCs w:val="22"/>
          <w:lang w:val="id-ID"/>
        </w:rPr>
      </w:pPr>
    </w:p>
    <w:p w:rsidR="00C2782E" w:rsidRPr="00C2782E" w:rsidRDefault="00C2782E" w:rsidP="00C2782E">
      <w:pPr>
        <w:pStyle w:val="BodyText"/>
        <w:tabs>
          <w:tab w:val="left" w:pos="426"/>
        </w:tabs>
        <w:outlineLvl w:val="0"/>
        <w:rPr>
          <w:rFonts w:ascii="Times New Roman" w:hAnsi="Times New Roman"/>
          <w:sz w:val="22"/>
          <w:szCs w:val="22"/>
          <w:lang w:val="id-ID"/>
        </w:rPr>
      </w:pPr>
      <w:r w:rsidRPr="00C2782E">
        <w:rPr>
          <w:rFonts w:ascii="Times New Roman" w:hAnsi="Times New Roman"/>
          <w:sz w:val="22"/>
          <w:szCs w:val="22"/>
          <w:lang w:val="id-ID"/>
        </w:rPr>
        <w:t xml:space="preserve">Berdasarkan hasil yang diperoleh di SMP Negeri 1 </w:t>
      </w:r>
      <w:r>
        <w:rPr>
          <w:rFonts w:ascii="Times New Roman" w:hAnsi="Times New Roman"/>
          <w:sz w:val="22"/>
          <w:szCs w:val="22"/>
          <w:lang w:val="id-ID"/>
        </w:rPr>
        <w:t>Talang Kelapa</w:t>
      </w:r>
      <w:r w:rsidRPr="00C2782E">
        <w:rPr>
          <w:rFonts w:ascii="Times New Roman" w:hAnsi="Times New Roman"/>
          <w:sz w:val="22"/>
          <w:szCs w:val="22"/>
          <w:lang w:val="id-ID"/>
        </w:rPr>
        <w:t xml:space="preserve"> dalam proses pembelajaran matematika menggunakan metode kooperatif tipe Co-op Co-op, data observasi pada siklus I menunjukkan bahwa aktivitas peneliti dan siswa dalam pembelajaran materi persegi panjang dan persegi dikategorikan cukup baik. Hasil observasi dari pengamat </w:t>
      </w:r>
      <w:r w:rsidRPr="00C2782E">
        <w:rPr>
          <w:rFonts w:ascii="Times New Roman" w:hAnsi="Times New Roman"/>
          <w:sz w:val="22"/>
          <w:szCs w:val="22"/>
          <w:lang w:val="id-ID"/>
        </w:rPr>
        <w:lastRenderedPageBreak/>
        <w:t>I dan pengamat II terhadap kegiatan peneliti memperoleh jumlah skor sebesar 22, dengan persentase nilai rata-rata 78,</w:t>
      </w:r>
      <w:bookmarkStart w:id="0" w:name="_GoBack"/>
      <w:bookmarkEnd w:id="0"/>
      <w:r w:rsidRPr="00C2782E">
        <w:rPr>
          <w:rFonts w:ascii="Times New Roman" w:hAnsi="Times New Roman"/>
          <w:sz w:val="22"/>
          <w:szCs w:val="22"/>
          <w:lang w:val="id-ID"/>
        </w:rPr>
        <w:t>57%. Sementara itu, observasi terhadap kegiatan siswa memperoleh jumlah skor sebesar 21, dengan persentase nilai rata-rata 75,00%. Pada siklus II, hasil observasi menunjukkan peningkatan yang signifikan, di mana aktivitas peneliti dan siswa dalam pembelajaran materi jajargenjang dan belah ketupat dikategorikan sangat baik. Jumlah skor yang diperoleh pengamat I dan pengamat II terhadap kegiatan peneliti dan siswa adalah 26, dengan persentase nilai rata-rata 92,86%. Hal ini menunjukkan bahwa metode kooperatif tipe Co-op Co-op memberikan dampak positif dalam meningkatkan aktivitas belajar siswa.</w:t>
      </w:r>
    </w:p>
    <w:p w:rsidR="00C2782E" w:rsidRPr="00C2782E" w:rsidRDefault="00C2782E" w:rsidP="00C2782E">
      <w:pPr>
        <w:pStyle w:val="BodyText"/>
        <w:tabs>
          <w:tab w:val="left" w:pos="426"/>
        </w:tabs>
        <w:outlineLvl w:val="0"/>
        <w:rPr>
          <w:rFonts w:ascii="Times New Roman" w:hAnsi="Times New Roman"/>
          <w:sz w:val="22"/>
          <w:szCs w:val="22"/>
          <w:lang w:val="id-ID"/>
        </w:rPr>
      </w:pPr>
    </w:p>
    <w:p w:rsidR="000A150D" w:rsidRDefault="00C2782E" w:rsidP="00C2782E">
      <w:pPr>
        <w:pStyle w:val="BodyText"/>
        <w:tabs>
          <w:tab w:val="left" w:pos="426"/>
        </w:tabs>
        <w:outlineLvl w:val="0"/>
        <w:rPr>
          <w:rFonts w:ascii="Times New Roman" w:hAnsi="Times New Roman"/>
          <w:sz w:val="22"/>
          <w:szCs w:val="22"/>
          <w:lang w:val="id-ID"/>
        </w:rPr>
      </w:pPr>
      <w:r w:rsidRPr="008D57F0">
        <w:rPr>
          <w:rFonts w:ascii="Times New Roman" w:hAnsi="Times New Roman"/>
          <w:sz w:val="22"/>
          <w:szCs w:val="22"/>
          <w:lang w:val="id-ID"/>
        </w:rPr>
        <w:t xml:space="preserve">Keterkaitan antara aktivitas peneliti dan siswa dalam pembelajaran kooperatif tipe Co-op Co-op di mana siswa menunjukkan antusiasme dan keaktifan dalam proses pembelajaran. Siswa </w:t>
      </w:r>
      <w:r w:rsidRPr="00C2782E">
        <w:rPr>
          <w:rFonts w:ascii="Times New Roman" w:hAnsi="Times New Roman"/>
          <w:sz w:val="22"/>
          <w:szCs w:val="22"/>
          <w:lang w:val="id-ID"/>
        </w:rPr>
        <w:t xml:space="preserve">secara aktif memperhatikan kegiatan belajar siswa lain dalam kelompok dan menganalisis lembar kegiatan yang diberikan. Hal ini sesuai dengan konsep Co-op Co-op yang mengedepankan siswa dalam mengendalikan proses pembelajaran dan mempelajari bahan yang ditugaskan. Hasil penelitian ini juga konsisten dengan penelitian sebelumnya yang menunjukkan peningkatan aktivitas belajar matematika melalui metode kooperatif tipe Co-op Co-op. Dengan demikian, pembelajaran matematika melalui metode kooperatif tipe Co-op Co-op terbukti efektif dalam meningkatkan aktivitas belajar siswa di SMP Negeri 1 </w:t>
      </w:r>
      <w:r>
        <w:rPr>
          <w:rFonts w:ascii="Times New Roman" w:hAnsi="Times New Roman"/>
          <w:sz w:val="22"/>
          <w:szCs w:val="22"/>
          <w:lang w:val="id-ID"/>
        </w:rPr>
        <w:t>Talang Kelapa</w:t>
      </w:r>
      <w:r w:rsidRPr="00C2782E">
        <w:rPr>
          <w:rFonts w:ascii="Times New Roman" w:hAnsi="Times New Roman"/>
          <w:sz w:val="22"/>
          <w:szCs w:val="22"/>
          <w:lang w:val="id-ID"/>
        </w:rPr>
        <w:t>.</w:t>
      </w:r>
    </w:p>
    <w:p w:rsidR="00EA16D7" w:rsidRDefault="00EA16D7" w:rsidP="00C2782E">
      <w:pPr>
        <w:pStyle w:val="BodyText"/>
        <w:tabs>
          <w:tab w:val="left" w:pos="426"/>
        </w:tabs>
        <w:outlineLvl w:val="0"/>
        <w:rPr>
          <w:rFonts w:ascii="Times New Roman" w:hAnsi="Times New Roman"/>
          <w:sz w:val="22"/>
          <w:szCs w:val="22"/>
          <w:lang w:val="id-ID"/>
        </w:rPr>
      </w:pPr>
    </w:p>
    <w:p w:rsidR="000A150D" w:rsidRDefault="000A150D" w:rsidP="000A150D">
      <w:pPr>
        <w:pStyle w:val="BodyText"/>
        <w:tabs>
          <w:tab w:val="left" w:pos="426"/>
        </w:tabs>
        <w:jc w:val="left"/>
        <w:outlineLvl w:val="0"/>
        <w:rPr>
          <w:rFonts w:ascii="Times New Roman" w:hAnsi="Times New Roman"/>
          <w:sz w:val="22"/>
          <w:szCs w:val="22"/>
          <w:lang w:val="id-ID"/>
        </w:rPr>
      </w:pPr>
    </w:p>
    <w:p w:rsidR="00DF07A5" w:rsidRDefault="00EA16D7" w:rsidP="00DF07A5">
      <w:pPr>
        <w:pStyle w:val="BodyText"/>
        <w:tabs>
          <w:tab w:val="left" w:pos="426"/>
        </w:tabs>
        <w:ind w:left="426" w:hanging="426"/>
        <w:jc w:val="left"/>
        <w:outlineLvl w:val="0"/>
        <w:rPr>
          <w:rFonts w:ascii="Times New Roman" w:hAnsi="Times New Roman"/>
          <w:sz w:val="22"/>
          <w:szCs w:val="22"/>
          <w:lang w:val="id-ID"/>
        </w:rPr>
      </w:pPr>
      <w:r>
        <w:rPr>
          <w:rFonts w:ascii="Times New Roman" w:hAnsi="Times New Roman"/>
          <w:sz w:val="22"/>
          <w:szCs w:val="22"/>
          <w:lang w:val="id-ID"/>
        </w:rPr>
        <w:t>3.4</w:t>
      </w:r>
      <w:r w:rsidR="00DF07A5">
        <w:rPr>
          <w:rFonts w:ascii="Times New Roman" w:hAnsi="Times New Roman"/>
          <w:sz w:val="22"/>
          <w:szCs w:val="22"/>
          <w:lang w:val="id-ID"/>
        </w:rPr>
        <w:t xml:space="preserve">.  </w:t>
      </w:r>
      <w:r w:rsidR="00DF07A5" w:rsidRPr="00DF07A5">
        <w:rPr>
          <w:rFonts w:ascii="Times New Roman" w:hAnsi="Times New Roman"/>
          <w:sz w:val="22"/>
          <w:szCs w:val="22"/>
          <w:lang w:val="id-ID"/>
        </w:rPr>
        <w:t>Hasil Belajar Siswa dengan Belajar Kooperatif Tipe Co-op Co-op pada Materi Bangun Segiempat</w:t>
      </w:r>
    </w:p>
    <w:p w:rsidR="00C2782E" w:rsidRDefault="00C2782E" w:rsidP="00DF07A5">
      <w:pPr>
        <w:pStyle w:val="BodyText"/>
        <w:tabs>
          <w:tab w:val="left" w:pos="426"/>
        </w:tabs>
        <w:ind w:left="426" w:hanging="426"/>
        <w:jc w:val="left"/>
        <w:outlineLvl w:val="0"/>
        <w:rPr>
          <w:rFonts w:ascii="Times New Roman" w:hAnsi="Times New Roman"/>
          <w:sz w:val="22"/>
          <w:szCs w:val="22"/>
          <w:lang w:val="id-ID"/>
        </w:rPr>
      </w:pPr>
    </w:p>
    <w:p w:rsidR="00C2782E" w:rsidRPr="00C2782E" w:rsidRDefault="00C2782E" w:rsidP="00C2782E">
      <w:pPr>
        <w:pStyle w:val="BodyText"/>
        <w:tabs>
          <w:tab w:val="left" w:pos="426"/>
        </w:tabs>
        <w:outlineLvl w:val="0"/>
        <w:rPr>
          <w:rFonts w:ascii="Times New Roman" w:hAnsi="Times New Roman"/>
          <w:sz w:val="22"/>
          <w:szCs w:val="22"/>
          <w:lang w:val="id-ID"/>
        </w:rPr>
      </w:pPr>
      <w:r w:rsidRPr="00C2782E">
        <w:rPr>
          <w:rFonts w:ascii="Times New Roman" w:hAnsi="Times New Roman"/>
          <w:sz w:val="22"/>
          <w:szCs w:val="22"/>
          <w:lang w:val="id-ID"/>
        </w:rPr>
        <w:t xml:space="preserve">Berdasarkan hasil yang diperoleh di SMP Negeri 1 </w:t>
      </w:r>
      <w:r>
        <w:rPr>
          <w:rFonts w:ascii="Times New Roman" w:hAnsi="Times New Roman"/>
          <w:sz w:val="22"/>
          <w:szCs w:val="22"/>
          <w:lang w:val="id-ID"/>
        </w:rPr>
        <w:t>Talang Kelapa</w:t>
      </w:r>
      <w:r w:rsidRPr="00C2782E">
        <w:rPr>
          <w:rFonts w:ascii="Times New Roman" w:hAnsi="Times New Roman"/>
          <w:sz w:val="22"/>
          <w:szCs w:val="22"/>
          <w:lang w:val="id-ID"/>
        </w:rPr>
        <w:t xml:space="preserve"> dalam proses pembelajaran matematika menggunakan metode kooperatif tipe Co-op Co-op, terdapat peningkatan yang signifikan dalam hasil belajar siswa dari siklus I ke siklus II. Pada tes akhir siklus I, hanya 18 siswa dari total 34 siswa yang memperoleh nilai ≥ 65, sehingga persentase siswa yang tuntas hanya sebesar 52,94%, yang masih di bawah kriteria keberhasilan yang ditentukan. Namun, pada tes akhir siklus II, sebanyak 29 siswa dari 34 siswa memperoleh nilai ≥ 65, dengan persentase siswa yang tuntas mencapai 85,29%, yang telah memenuhi kriteria keberhasilan. Hal ini menunjukkan adanya peningkatan yang signifikan dalam hasil belajar siswa setelah mengikuti pembelajaran melalui metode kooperatif tipe Co-op Co-op pada materi bangun segiempat.</w:t>
      </w:r>
    </w:p>
    <w:p w:rsidR="00C2782E" w:rsidRPr="00C2782E" w:rsidRDefault="00C2782E" w:rsidP="00C2782E">
      <w:pPr>
        <w:pStyle w:val="BodyText"/>
        <w:tabs>
          <w:tab w:val="left" w:pos="426"/>
        </w:tabs>
        <w:ind w:left="426" w:hanging="426"/>
        <w:outlineLvl w:val="0"/>
        <w:rPr>
          <w:rFonts w:ascii="Times New Roman" w:hAnsi="Times New Roman"/>
          <w:sz w:val="22"/>
          <w:szCs w:val="22"/>
          <w:lang w:val="id-ID"/>
        </w:rPr>
      </w:pPr>
    </w:p>
    <w:p w:rsidR="00C2782E" w:rsidRDefault="00C2782E" w:rsidP="00C2782E">
      <w:pPr>
        <w:pStyle w:val="BodyText"/>
        <w:tabs>
          <w:tab w:val="left" w:pos="426"/>
        </w:tabs>
        <w:outlineLvl w:val="0"/>
        <w:rPr>
          <w:rFonts w:ascii="Times New Roman" w:hAnsi="Times New Roman"/>
          <w:sz w:val="22"/>
          <w:szCs w:val="22"/>
          <w:lang w:val="id-ID"/>
        </w:rPr>
      </w:pPr>
      <w:r w:rsidRPr="008D57F0">
        <w:rPr>
          <w:rFonts w:ascii="Times New Roman" w:hAnsi="Times New Roman"/>
          <w:sz w:val="22"/>
          <w:szCs w:val="22"/>
          <w:lang w:val="id-ID"/>
        </w:rPr>
        <w:t>Penelitian sebelumnya yan</w:t>
      </w:r>
      <w:r w:rsidR="008D57F0" w:rsidRPr="008D57F0">
        <w:rPr>
          <w:rFonts w:ascii="Times New Roman" w:hAnsi="Times New Roman"/>
          <w:sz w:val="22"/>
          <w:szCs w:val="22"/>
          <w:lang w:val="id-ID"/>
        </w:rPr>
        <w:t xml:space="preserve">g dilakukan oleh </w:t>
      </w:r>
      <w:r w:rsidR="008D57F0" w:rsidRPr="008D57F0">
        <w:rPr>
          <w:rFonts w:ascii="Times New Roman" w:hAnsi="Times New Roman"/>
          <w:noProof/>
          <w:sz w:val="22"/>
          <w:szCs w:val="22"/>
          <w:lang w:val="id-ID"/>
        </w:rPr>
        <w:t>Maryanti</w:t>
      </w:r>
      <w:r w:rsidR="008D57F0" w:rsidRPr="008D57F0">
        <w:rPr>
          <w:rFonts w:ascii="Times New Roman" w:hAnsi="Times New Roman"/>
          <w:sz w:val="22"/>
          <w:szCs w:val="22"/>
          <w:lang w:val="id-ID"/>
        </w:rPr>
        <w:t xml:space="preserve"> </w:t>
      </w:r>
      <w:r w:rsidR="008D57F0" w:rsidRPr="008D57F0">
        <w:rPr>
          <w:rFonts w:ascii="Times New Roman" w:hAnsi="Times New Roman"/>
          <w:sz w:val="22"/>
          <w:szCs w:val="22"/>
          <w:lang w:val="id-ID"/>
        </w:rPr>
        <w:fldChar w:fldCharType="begin" w:fldLock="1"/>
      </w:r>
      <w:r w:rsidR="008D57F0" w:rsidRPr="008D57F0">
        <w:rPr>
          <w:rFonts w:ascii="Times New Roman" w:hAnsi="Times New Roman"/>
          <w:sz w:val="22"/>
          <w:szCs w:val="22"/>
          <w:lang w:val="id-ID"/>
        </w:rPr>
        <w:instrText>ADDIN CSL_CITATION {"citationItems":[{"id":"ITEM-1","itemData":{"DOI":"10.24042/djm.v1i3.2680","ISSN":"2613-9073","abstract":"The purpose of this study was to find our whether cooperative learning model Co-Op Co-Op approach POE (predict-observe-explain) can increase the ability troubleshooting mathematical students. This research is a research Quasi Eksperimental Design and design researchers used  in this study is the design of the control group pretest-postest, with a technique random class. Hypothesis test used in this research is t-test. From the results of statistical tests showed that the value of t_hitung based on the calculation obtained t_hitung = 5.500869, and t_tabel = 2.001 so that t_hitung&gt; t_tabel. So based on these calculation can be concluded that the model cooperative learning CO-Op Co-Op approach POE (predict-observe-explain) can increase the ability troubleshooting mathematical students.","author":[{"dropping-particle":"","family":"Maryanti","given":"Sri","non-dropping-particle":"","parse-names":false,"suffix":""}],"container-title":"Desimal: Jurnal Matematika","id":"ITEM-1","issue":"3","issued":{"date-parts":[["2018"]]},"page":"293-302","title":"Model Pembelajaran Kooperatif Co-Op Co-Op dengan Pendekatan Predict-Observe-Explain untuk Meningkatkan Kemampuan Pemecahan Masalah Matematis","type":"article-journal","volume":"1"},"uris":["http://www.mendeley.com/documents/?uuid=6b64b212-00cc-45e7-9b34-5dc00f3e1611"]}],"mendeley":{"formattedCitation":"(Maryanti, 2018)","manualFormatting":"(2018)","plainTextFormattedCitation":"(Maryanti, 2018)"},"properties":{"noteIndex":0},"schema":"https://github.com/citation-style-language/schema/raw/master/csl-citation.json"}</w:instrText>
      </w:r>
      <w:r w:rsidR="008D57F0" w:rsidRPr="008D57F0">
        <w:rPr>
          <w:rFonts w:ascii="Times New Roman" w:hAnsi="Times New Roman"/>
          <w:sz w:val="22"/>
          <w:szCs w:val="22"/>
          <w:lang w:val="id-ID"/>
        </w:rPr>
        <w:fldChar w:fldCharType="separate"/>
      </w:r>
      <w:r w:rsidR="008D57F0" w:rsidRPr="008D57F0">
        <w:rPr>
          <w:rFonts w:ascii="Times New Roman" w:hAnsi="Times New Roman"/>
          <w:noProof/>
          <w:sz w:val="22"/>
          <w:szCs w:val="22"/>
          <w:lang w:val="id-ID"/>
        </w:rPr>
        <w:t>(2018)</w:t>
      </w:r>
      <w:r w:rsidR="008D57F0" w:rsidRPr="008D57F0">
        <w:rPr>
          <w:rFonts w:ascii="Times New Roman" w:hAnsi="Times New Roman"/>
          <w:sz w:val="22"/>
          <w:szCs w:val="22"/>
          <w:lang w:val="id-ID"/>
        </w:rPr>
        <w:fldChar w:fldCharType="end"/>
      </w:r>
      <w:r w:rsidRPr="008D57F0">
        <w:rPr>
          <w:rFonts w:ascii="Times New Roman" w:hAnsi="Times New Roman"/>
          <w:sz w:val="22"/>
          <w:szCs w:val="22"/>
          <w:lang w:val="id-ID"/>
        </w:rPr>
        <w:t xml:space="preserve"> juga mendukung temuan ini, yang menunjukkan bahwa metode kooperatif tipe Co-op Co-op dapat meningkatkan hasil belajar matematika dibandingkan dengan pembelajaran konvensional. </w:t>
      </w:r>
      <w:r w:rsidRPr="00C2782E">
        <w:rPr>
          <w:rFonts w:ascii="Times New Roman" w:hAnsi="Times New Roman"/>
          <w:sz w:val="22"/>
          <w:szCs w:val="22"/>
          <w:lang w:val="id-ID"/>
        </w:rPr>
        <w:t xml:space="preserve">Temuan ini sesuai dengan hasil yang diperoleh di SMP Negeri 1 </w:t>
      </w:r>
      <w:r>
        <w:rPr>
          <w:rFonts w:ascii="Times New Roman" w:hAnsi="Times New Roman"/>
          <w:sz w:val="22"/>
          <w:szCs w:val="22"/>
          <w:lang w:val="id-ID"/>
        </w:rPr>
        <w:t>Talang Kelapa</w:t>
      </w:r>
      <w:r w:rsidRPr="00C2782E">
        <w:rPr>
          <w:rFonts w:ascii="Times New Roman" w:hAnsi="Times New Roman"/>
          <w:sz w:val="22"/>
          <w:szCs w:val="22"/>
          <w:lang w:val="id-ID"/>
        </w:rPr>
        <w:t xml:space="preserve">, yang menunjukkan peningkatan hasil belajar siswa setelah menerapkan metode kooperatif ini. Dengan demikian, pembelajaran melalui metode kooperatif tipe Co-op Co-op dapat dianggap </w:t>
      </w:r>
      <w:r w:rsidRPr="00C2782E">
        <w:rPr>
          <w:rFonts w:ascii="Times New Roman" w:hAnsi="Times New Roman"/>
          <w:sz w:val="22"/>
          <w:szCs w:val="22"/>
          <w:lang w:val="id-ID"/>
        </w:rPr>
        <w:lastRenderedPageBreak/>
        <w:t>sebagai salah satu model pembelajaran yang efektif dalam meningkatkan hasil belajar siswa dalam mata pelajaran matematika.</w:t>
      </w:r>
    </w:p>
    <w:p w:rsidR="00C2782E" w:rsidRPr="009205AE" w:rsidRDefault="00C2782E" w:rsidP="00DF07A5">
      <w:pPr>
        <w:pStyle w:val="BodyText"/>
        <w:tabs>
          <w:tab w:val="left" w:pos="426"/>
        </w:tabs>
        <w:ind w:left="426" w:hanging="426"/>
        <w:jc w:val="left"/>
        <w:outlineLvl w:val="0"/>
        <w:rPr>
          <w:rFonts w:ascii="Times New Roman" w:hAnsi="Times New Roman"/>
          <w:sz w:val="22"/>
          <w:szCs w:val="22"/>
          <w:lang w:val="id-ID"/>
        </w:rPr>
      </w:pPr>
    </w:p>
    <w:p w:rsidR="00B1676D" w:rsidRDefault="00EA16D7" w:rsidP="00DF07A5">
      <w:pPr>
        <w:pStyle w:val="BodyText"/>
        <w:tabs>
          <w:tab w:val="left" w:pos="426"/>
        </w:tabs>
        <w:ind w:left="426" w:hanging="426"/>
        <w:jc w:val="left"/>
        <w:outlineLvl w:val="0"/>
        <w:rPr>
          <w:rFonts w:ascii="Times New Roman" w:hAnsi="Times New Roman"/>
          <w:sz w:val="22"/>
          <w:szCs w:val="22"/>
          <w:lang w:val="id-ID"/>
        </w:rPr>
      </w:pPr>
      <w:r>
        <w:rPr>
          <w:rFonts w:ascii="Times New Roman" w:hAnsi="Times New Roman"/>
          <w:sz w:val="22"/>
          <w:szCs w:val="22"/>
          <w:lang w:val="id-ID"/>
        </w:rPr>
        <w:t>3.5</w:t>
      </w:r>
      <w:r w:rsidR="00DF07A5">
        <w:rPr>
          <w:rFonts w:ascii="Times New Roman" w:hAnsi="Times New Roman"/>
          <w:sz w:val="22"/>
          <w:szCs w:val="22"/>
          <w:lang w:val="id-ID"/>
        </w:rPr>
        <w:t xml:space="preserve">.  </w:t>
      </w:r>
      <w:r w:rsidR="00DF07A5" w:rsidRPr="00DF07A5">
        <w:rPr>
          <w:rFonts w:ascii="Times New Roman" w:hAnsi="Times New Roman"/>
          <w:sz w:val="22"/>
          <w:szCs w:val="22"/>
          <w:lang w:val="id-ID"/>
        </w:rPr>
        <w:t>Respon Siswa Terhadap Belajar Kooperatif Tipe Co-op Co-op dalam Meningkatkan Hasil Belajar pada Materi Bangun Segiempat</w:t>
      </w:r>
      <w:r w:rsidR="000A150D">
        <w:rPr>
          <w:rFonts w:ascii="Times New Roman" w:hAnsi="Times New Roman"/>
          <w:sz w:val="22"/>
          <w:szCs w:val="22"/>
          <w:lang w:val="id-ID"/>
        </w:rPr>
        <w:t>.</w:t>
      </w:r>
    </w:p>
    <w:p w:rsidR="000A150D" w:rsidRDefault="000A150D" w:rsidP="00DF07A5">
      <w:pPr>
        <w:pStyle w:val="BodyText"/>
        <w:tabs>
          <w:tab w:val="left" w:pos="426"/>
        </w:tabs>
        <w:ind w:left="426" w:hanging="426"/>
        <w:jc w:val="left"/>
        <w:outlineLvl w:val="0"/>
        <w:rPr>
          <w:rFonts w:ascii="Times New Roman" w:hAnsi="Times New Roman"/>
          <w:sz w:val="22"/>
          <w:szCs w:val="22"/>
          <w:lang w:val="id-ID"/>
        </w:rPr>
      </w:pPr>
    </w:p>
    <w:p w:rsidR="000A150D" w:rsidRDefault="000A150D" w:rsidP="00C2782E">
      <w:pPr>
        <w:pStyle w:val="BodyText"/>
        <w:tabs>
          <w:tab w:val="left" w:pos="426"/>
        </w:tabs>
        <w:outlineLvl w:val="0"/>
        <w:rPr>
          <w:rFonts w:ascii="Times New Roman" w:hAnsi="Times New Roman"/>
          <w:sz w:val="22"/>
          <w:szCs w:val="22"/>
          <w:lang w:val="id-ID"/>
        </w:rPr>
      </w:pPr>
      <w:r w:rsidRPr="000A150D">
        <w:rPr>
          <w:rFonts w:ascii="Times New Roman" w:hAnsi="Times New Roman"/>
          <w:sz w:val="22"/>
          <w:szCs w:val="22"/>
          <w:lang w:val="id-ID"/>
        </w:rPr>
        <w:t xml:space="preserve">Berdasarkan hasil yang diperoleh di SMP Negeri 1 </w:t>
      </w:r>
      <w:r>
        <w:rPr>
          <w:rFonts w:ascii="Times New Roman" w:hAnsi="Times New Roman"/>
          <w:sz w:val="22"/>
          <w:szCs w:val="22"/>
          <w:lang w:val="id-ID"/>
        </w:rPr>
        <w:t>Talang Kelapa</w:t>
      </w:r>
      <w:r w:rsidRPr="000A150D">
        <w:rPr>
          <w:rFonts w:ascii="Times New Roman" w:hAnsi="Times New Roman"/>
          <w:sz w:val="22"/>
          <w:szCs w:val="22"/>
          <w:lang w:val="id-ID"/>
        </w:rPr>
        <w:t xml:space="preserve">, respon siswa terhadap proses pembelajaran matematika melalui metode kooperatif tipe Co-op Co-op secara umum sangat positif. Siswa menyatakan bahwa mereka senang dengan metode ini dan merasa terlibat secara aktif dalam proses pembelajaran. Beberapa faktor yang menyebabkan rasa senang siswa antara lain adalah kegiatan pembelajaran yang menarik dan tidak membosankan, dimana guru menyampaikan tujuan pembelajaran dengan jelas, materi yang disajikan mudah dipahami, dan metode ini membantu siswa dalam berkomunikasi dan menjawab soal. Namun, terdapat beberapa siswa yang merasa tidak senang dengan metode ini karena merasa malas belajar dan menganggap waktu yang digunakan terlalu banyak untuk bermain. Meskipun demikian, secara keseluruhan, respon siswa terhadap metode kooperatif tipe Co-op Co-op dinilai sangat positif berdasarkan hasil angket yang dilakukan di SMP Negeri 1 </w:t>
      </w:r>
      <w:r w:rsidR="005607BF">
        <w:rPr>
          <w:rFonts w:ascii="Times New Roman" w:hAnsi="Times New Roman"/>
          <w:sz w:val="22"/>
          <w:szCs w:val="22"/>
          <w:lang w:val="id-ID"/>
        </w:rPr>
        <w:t>Talang Kelapa</w:t>
      </w:r>
      <w:r w:rsidRPr="000A150D">
        <w:rPr>
          <w:rFonts w:ascii="Times New Roman" w:hAnsi="Times New Roman"/>
          <w:sz w:val="22"/>
          <w:szCs w:val="22"/>
          <w:lang w:val="id-ID"/>
        </w:rPr>
        <w:t>.</w:t>
      </w:r>
    </w:p>
    <w:p w:rsidR="00764410" w:rsidRDefault="00764410" w:rsidP="00C2782E">
      <w:pPr>
        <w:pStyle w:val="BodyText"/>
        <w:tabs>
          <w:tab w:val="left" w:pos="426"/>
        </w:tabs>
        <w:outlineLvl w:val="0"/>
        <w:rPr>
          <w:rFonts w:ascii="Times New Roman" w:hAnsi="Times New Roman"/>
          <w:sz w:val="22"/>
          <w:szCs w:val="22"/>
          <w:lang w:val="id-ID"/>
        </w:rPr>
      </w:pPr>
    </w:p>
    <w:p w:rsidR="00764410" w:rsidRDefault="00764410" w:rsidP="00C2782E">
      <w:pPr>
        <w:pStyle w:val="BodyText"/>
        <w:tabs>
          <w:tab w:val="left" w:pos="426"/>
        </w:tabs>
        <w:outlineLvl w:val="0"/>
        <w:rPr>
          <w:rFonts w:ascii="Times New Roman" w:hAnsi="Times New Roman"/>
          <w:sz w:val="22"/>
          <w:szCs w:val="22"/>
          <w:lang w:val="id-ID"/>
        </w:rPr>
      </w:pPr>
    </w:p>
    <w:p w:rsidR="00764410" w:rsidRPr="00AF4281" w:rsidRDefault="00764410" w:rsidP="00C2782E">
      <w:pPr>
        <w:pStyle w:val="BodyText"/>
        <w:tabs>
          <w:tab w:val="left" w:pos="426"/>
        </w:tabs>
        <w:outlineLvl w:val="0"/>
        <w:rPr>
          <w:rFonts w:ascii="Times New Roman" w:hAnsi="Times New Roman"/>
          <w:b/>
          <w:sz w:val="22"/>
          <w:szCs w:val="22"/>
          <w:lang w:val="id-ID"/>
        </w:rPr>
      </w:pPr>
      <w:r w:rsidRPr="00AF4281">
        <w:rPr>
          <w:rFonts w:ascii="Times New Roman" w:hAnsi="Times New Roman"/>
          <w:b/>
          <w:sz w:val="22"/>
          <w:szCs w:val="22"/>
          <w:lang w:val="id-ID"/>
        </w:rPr>
        <w:t>4. Kesimpulan</w:t>
      </w:r>
    </w:p>
    <w:p w:rsidR="00764410" w:rsidRPr="00AF4281" w:rsidRDefault="00764410" w:rsidP="00C2782E">
      <w:pPr>
        <w:pStyle w:val="BodyText"/>
        <w:tabs>
          <w:tab w:val="left" w:pos="426"/>
        </w:tabs>
        <w:outlineLvl w:val="0"/>
        <w:rPr>
          <w:rFonts w:ascii="Times New Roman" w:hAnsi="Times New Roman"/>
          <w:b/>
          <w:sz w:val="22"/>
          <w:szCs w:val="22"/>
          <w:lang w:val="id-ID"/>
        </w:rPr>
      </w:pPr>
    </w:p>
    <w:p w:rsidR="00764410" w:rsidRPr="00764410" w:rsidRDefault="00764410" w:rsidP="00764410">
      <w:pPr>
        <w:pStyle w:val="BodyText"/>
        <w:tabs>
          <w:tab w:val="left" w:pos="426"/>
        </w:tabs>
        <w:outlineLvl w:val="0"/>
        <w:rPr>
          <w:rFonts w:ascii="Times New Roman" w:hAnsi="Times New Roman"/>
          <w:sz w:val="22"/>
          <w:szCs w:val="22"/>
          <w:lang w:val="id-ID"/>
        </w:rPr>
      </w:pPr>
      <w:r w:rsidRPr="00764410">
        <w:rPr>
          <w:rFonts w:ascii="Times New Roman" w:hAnsi="Times New Roman"/>
          <w:sz w:val="22"/>
          <w:szCs w:val="22"/>
          <w:lang w:val="id-ID"/>
        </w:rPr>
        <w:t>Berdasarkan hasil analisis paparan data dan pembahasan, maka dapat disimpulkan sebagai berikut.</w:t>
      </w:r>
    </w:p>
    <w:p w:rsidR="00764410" w:rsidRDefault="00764410" w:rsidP="00764410">
      <w:pPr>
        <w:pStyle w:val="BodyText"/>
        <w:numPr>
          <w:ilvl w:val="0"/>
          <w:numId w:val="10"/>
        </w:numPr>
        <w:tabs>
          <w:tab w:val="left" w:pos="426"/>
        </w:tabs>
        <w:ind w:left="426" w:hanging="426"/>
        <w:outlineLvl w:val="0"/>
        <w:rPr>
          <w:rFonts w:ascii="Times New Roman" w:hAnsi="Times New Roman"/>
          <w:sz w:val="22"/>
          <w:szCs w:val="22"/>
          <w:lang w:val="id-ID"/>
        </w:rPr>
      </w:pPr>
      <w:r w:rsidRPr="00764410">
        <w:rPr>
          <w:rFonts w:ascii="Times New Roman" w:hAnsi="Times New Roman"/>
          <w:sz w:val="22"/>
          <w:szCs w:val="22"/>
          <w:lang w:val="id-ID"/>
        </w:rPr>
        <w:t xml:space="preserve">Pembelajaran matematika melalui belajar kooperatif  tipe Co-op Co-op yang dilakukan pada penelitian ini ternyata efektif, karena dapat meningkatkan hasil belajar matematika siswa kelas VII SMP Negeri 1 </w:t>
      </w:r>
      <w:r>
        <w:rPr>
          <w:rFonts w:ascii="Times New Roman" w:hAnsi="Times New Roman"/>
          <w:sz w:val="22"/>
          <w:szCs w:val="22"/>
          <w:lang w:val="id-ID"/>
        </w:rPr>
        <w:t>Talang Kelapa</w:t>
      </w:r>
      <w:r w:rsidRPr="00764410">
        <w:rPr>
          <w:rFonts w:ascii="Times New Roman" w:hAnsi="Times New Roman"/>
          <w:sz w:val="22"/>
          <w:szCs w:val="22"/>
          <w:lang w:val="id-ID"/>
        </w:rPr>
        <w:t xml:space="preserve"> pada materi bangun segiempat. Keefektifan belajar kooperatif tipe co-op co-op ini dapat dilihat dari langkah-langkah pembelajaran yang memberi kesempatan pada siswa saling bekerja sama dalam kelompok-kelompok kecil sehingga siswa terlibat langsun</w:t>
      </w:r>
      <w:r>
        <w:rPr>
          <w:rFonts w:ascii="Times New Roman" w:hAnsi="Times New Roman"/>
          <w:sz w:val="22"/>
          <w:szCs w:val="22"/>
          <w:lang w:val="id-ID"/>
        </w:rPr>
        <w:t>g dalam proses belajar mengajar</w:t>
      </w:r>
    </w:p>
    <w:p w:rsidR="00764410" w:rsidRDefault="00764410" w:rsidP="00764410">
      <w:pPr>
        <w:pStyle w:val="BodyText"/>
        <w:numPr>
          <w:ilvl w:val="0"/>
          <w:numId w:val="10"/>
        </w:numPr>
        <w:tabs>
          <w:tab w:val="left" w:pos="426"/>
        </w:tabs>
        <w:ind w:left="426" w:hanging="426"/>
        <w:outlineLvl w:val="0"/>
        <w:rPr>
          <w:rFonts w:ascii="Times New Roman" w:hAnsi="Times New Roman"/>
          <w:sz w:val="22"/>
          <w:szCs w:val="22"/>
          <w:lang w:val="id-ID"/>
        </w:rPr>
      </w:pPr>
      <w:r w:rsidRPr="00764410">
        <w:rPr>
          <w:rFonts w:ascii="Times New Roman" w:hAnsi="Times New Roman"/>
          <w:sz w:val="22"/>
          <w:szCs w:val="22"/>
          <w:lang w:val="id-ID"/>
        </w:rPr>
        <w:t>Berdasarkan angket dan pengamatan yang dilakukan peneliti, menunjukkan respon siswa terhadap belajar kooperatif tipe Co-op Co-op  pada materi bangun segiempat sangat positif. Pada umumnya siswa menyatakan senang mengikuti pembelajaran dan mudah memahami materi bangun segiempat</w:t>
      </w:r>
    </w:p>
    <w:p w:rsidR="00DC7FF5" w:rsidRDefault="00DC7FF5" w:rsidP="00DC7FF5">
      <w:pPr>
        <w:pStyle w:val="BodyText"/>
        <w:tabs>
          <w:tab w:val="left" w:pos="426"/>
        </w:tabs>
        <w:outlineLvl w:val="0"/>
        <w:rPr>
          <w:rFonts w:ascii="Times New Roman" w:hAnsi="Times New Roman"/>
          <w:sz w:val="22"/>
          <w:szCs w:val="22"/>
          <w:lang w:val="id-ID"/>
        </w:rPr>
      </w:pPr>
    </w:p>
    <w:p w:rsidR="00DC7FF5" w:rsidRDefault="00DC7FF5" w:rsidP="00DC7FF5">
      <w:pPr>
        <w:pStyle w:val="BodyText"/>
        <w:tabs>
          <w:tab w:val="left" w:pos="426"/>
        </w:tabs>
        <w:outlineLvl w:val="0"/>
        <w:rPr>
          <w:rFonts w:ascii="Times New Roman" w:hAnsi="Times New Roman"/>
          <w:sz w:val="22"/>
          <w:szCs w:val="22"/>
          <w:lang w:val="id-ID"/>
        </w:rPr>
      </w:pPr>
    </w:p>
    <w:p w:rsidR="007B2102" w:rsidRDefault="007B2102" w:rsidP="00DC7FF5">
      <w:pPr>
        <w:widowControl w:val="0"/>
        <w:autoSpaceDE w:val="0"/>
        <w:autoSpaceDN w:val="0"/>
        <w:adjustRightInd w:val="0"/>
        <w:spacing w:after="0" w:line="240" w:lineRule="auto"/>
        <w:ind w:left="480" w:hanging="480"/>
        <w:rPr>
          <w:rFonts w:ascii="Times New Roman" w:hAnsi="Times New Roman"/>
          <w:lang w:val="id-ID"/>
        </w:rPr>
      </w:pPr>
      <w:r>
        <w:rPr>
          <w:rFonts w:ascii="Times New Roman" w:hAnsi="Times New Roman"/>
          <w:lang w:val="id-ID"/>
        </w:rPr>
        <w:t>Daftar Pustaka</w:t>
      </w:r>
    </w:p>
    <w:p w:rsidR="007B2102" w:rsidRDefault="007B2102" w:rsidP="00DC7FF5">
      <w:pPr>
        <w:widowControl w:val="0"/>
        <w:autoSpaceDE w:val="0"/>
        <w:autoSpaceDN w:val="0"/>
        <w:adjustRightInd w:val="0"/>
        <w:spacing w:after="0" w:line="240" w:lineRule="auto"/>
        <w:ind w:left="480" w:hanging="480"/>
        <w:rPr>
          <w:rFonts w:ascii="Times New Roman" w:hAnsi="Times New Roman"/>
          <w:lang w:val="id-ID"/>
        </w:rPr>
      </w:pPr>
    </w:p>
    <w:p w:rsidR="008D57F0" w:rsidRPr="008D57F0" w:rsidRDefault="00DC7FF5" w:rsidP="008D57F0">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lang w:val="id-ID"/>
        </w:rPr>
        <w:fldChar w:fldCharType="begin" w:fldLock="1"/>
      </w:r>
      <w:r>
        <w:rPr>
          <w:rFonts w:ascii="Times New Roman" w:hAnsi="Times New Roman"/>
          <w:lang w:val="id-ID"/>
        </w:rPr>
        <w:instrText xml:space="preserve">ADDIN Mendeley Bibliography CSL_BIBLIOGRAPHY </w:instrText>
      </w:r>
      <w:r>
        <w:rPr>
          <w:rFonts w:ascii="Times New Roman" w:hAnsi="Times New Roman"/>
          <w:lang w:val="id-ID"/>
        </w:rPr>
        <w:fldChar w:fldCharType="separate"/>
      </w:r>
      <w:r w:rsidR="008D57F0" w:rsidRPr="008D57F0">
        <w:rPr>
          <w:rFonts w:ascii="Times New Roman" w:hAnsi="Times New Roman" w:cs="Times New Roman"/>
          <w:noProof/>
          <w:szCs w:val="24"/>
        </w:rPr>
        <w:t xml:space="preserve">Alwi, S. (2017). Problematika Guru dalam Pengembangan Media Pembelajaran. </w:t>
      </w:r>
      <w:r w:rsidR="008D57F0" w:rsidRPr="008D57F0">
        <w:rPr>
          <w:rFonts w:ascii="Times New Roman" w:hAnsi="Times New Roman" w:cs="Times New Roman"/>
          <w:i/>
          <w:iCs/>
          <w:noProof/>
          <w:szCs w:val="24"/>
        </w:rPr>
        <w:t>Itqan, Vol. 8, No. 2, Juli - Desember 2017</w:t>
      </w:r>
      <w:r w:rsidR="008D57F0" w:rsidRPr="008D57F0">
        <w:rPr>
          <w:rFonts w:ascii="Times New Roman" w:hAnsi="Times New Roman" w:cs="Times New Roman"/>
          <w:noProof/>
          <w:szCs w:val="24"/>
        </w:rPr>
        <w:t xml:space="preserve">, </w:t>
      </w:r>
      <w:r w:rsidR="008D57F0" w:rsidRPr="008D57F0">
        <w:rPr>
          <w:rFonts w:ascii="Times New Roman" w:hAnsi="Times New Roman" w:cs="Times New Roman"/>
          <w:i/>
          <w:iCs/>
          <w:noProof/>
          <w:szCs w:val="24"/>
        </w:rPr>
        <w:t>8</w:t>
      </w:r>
      <w:r w:rsidR="008D57F0" w:rsidRPr="008D57F0">
        <w:rPr>
          <w:rFonts w:ascii="Times New Roman" w:hAnsi="Times New Roman" w:cs="Times New Roman"/>
          <w:noProof/>
          <w:szCs w:val="24"/>
        </w:rPr>
        <w:t>(2), 145–167.</w:t>
      </w:r>
    </w:p>
    <w:p w:rsidR="008D57F0" w:rsidRPr="008D57F0" w:rsidRDefault="008D57F0" w:rsidP="008D57F0">
      <w:pPr>
        <w:widowControl w:val="0"/>
        <w:autoSpaceDE w:val="0"/>
        <w:autoSpaceDN w:val="0"/>
        <w:adjustRightInd w:val="0"/>
        <w:spacing w:after="0" w:line="240" w:lineRule="auto"/>
        <w:ind w:left="480" w:hanging="480"/>
        <w:rPr>
          <w:rFonts w:ascii="Times New Roman" w:hAnsi="Times New Roman" w:cs="Times New Roman"/>
          <w:noProof/>
          <w:szCs w:val="24"/>
        </w:rPr>
      </w:pPr>
      <w:r w:rsidRPr="008D57F0">
        <w:rPr>
          <w:rFonts w:ascii="Times New Roman" w:hAnsi="Times New Roman" w:cs="Times New Roman"/>
          <w:noProof/>
          <w:szCs w:val="24"/>
        </w:rPr>
        <w:t xml:space="preserve">Djamaluddin, A., &amp; Wardana. (2019). Belajar Dan Pembelajaran. In </w:t>
      </w:r>
      <w:r w:rsidRPr="008D57F0">
        <w:rPr>
          <w:rFonts w:ascii="Times New Roman" w:hAnsi="Times New Roman" w:cs="Times New Roman"/>
          <w:i/>
          <w:iCs/>
          <w:noProof/>
          <w:szCs w:val="24"/>
        </w:rPr>
        <w:t>CV Kaaffah Learning Center</w:t>
      </w:r>
      <w:r w:rsidRPr="008D57F0">
        <w:rPr>
          <w:rFonts w:ascii="Times New Roman" w:hAnsi="Times New Roman" w:cs="Times New Roman"/>
          <w:noProof/>
          <w:szCs w:val="24"/>
        </w:rPr>
        <w:t>.</w:t>
      </w:r>
    </w:p>
    <w:p w:rsidR="008D57F0" w:rsidRPr="008D57F0" w:rsidRDefault="00582D1A" w:rsidP="008D57F0">
      <w:pPr>
        <w:widowControl w:val="0"/>
        <w:autoSpaceDE w:val="0"/>
        <w:autoSpaceDN w:val="0"/>
        <w:adjustRightInd w:val="0"/>
        <w:spacing w:after="0" w:line="240" w:lineRule="auto"/>
        <w:ind w:left="480" w:hanging="480"/>
        <w:rPr>
          <w:rFonts w:ascii="Times New Roman" w:hAnsi="Times New Roman" w:cs="Times New Roman"/>
          <w:noProof/>
          <w:szCs w:val="24"/>
        </w:rPr>
      </w:pPr>
      <w:r w:rsidRPr="008D57F0">
        <w:rPr>
          <w:rFonts w:ascii="Times New Roman" w:hAnsi="Times New Roman" w:cs="Times New Roman"/>
          <w:noProof/>
          <w:szCs w:val="24"/>
        </w:rPr>
        <w:t>Farah</w:t>
      </w:r>
      <w:r w:rsidR="008D57F0" w:rsidRPr="008D57F0">
        <w:rPr>
          <w:rFonts w:ascii="Times New Roman" w:hAnsi="Times New Roman" w:cs="Times New Roman"/>
          <w:noProof/>
          <w:szCs w:val="24"/>
        </w:rPr>
        <w:t xml:space="preserve">, R., &amp; </w:t>
      </w:r>
      <w:r w:rsidRPr="008D57F0">
        <w:rPr>
          <w:rFonts w:ascii="Times New Roman" w:hAnsi="Times New Roman" w:cs="Times New Roman"/>
          <w:noProof/>
          <w:szCs w:val="24"/>
        </w:rPr>
        <w:t>budiyono</w:t>
      </w:r>
      <w:r w:rsidR="008D57F0" w:rsidRPr="008D57F0">
        <w:rPr>
          <w:rFonts w:ascii="Times New Roman" w:hAnsi="Times New Roman" w:cs="Times New Roman"/>
          <w:noProof/>
          <w:szCs w:val="24"/>
        </w:rPr>
        <w:t xml:space="preserve">, B. (2018). Pembelajaran Matematika Materi Geometri Di Sd Al </w:t>
      </w:r>
      <w:r w:rsidR="008D57F0" w:rsidRPr="008D57F0">
        <w:rPr>
          <w:rFonts w:ascii="Times New Roman" w:hAnsi="Times New Roman" w:cs="Times New Roman"/>
          <w:noProof/>
          <w:szCs w:val="24"/>
        </w:rPr>
        <w:lastRenderedPageBreak/>
        <w:t xml:space="preserve">Hikmah Surabaya. </w:t>
      </w:r>
      <w:r w:rsidR="008D57F0" w:rsidRPr="008D57F0">
        <w:rPr>
          <w:rFonts w:ascii="Times New Roman" w:hAnsi="Times New Roman" w:cs="Times New Roman"/>
          <w:i/>
          <w:iCs/>
          <w:noProof/>
          <w:szCs w:val="24"/>
        </w:rPr>
        <w:t>Jurnal Penelitian Pendidikan Guru Sekolah Dasar</w:t>
      </w:r>
      <w:r w:rsidR="008D57F0" w:rsidRPr="008D57F0">
        <w:rPr>
          <w:rFonts w:ascii="Times New Roman" w:hAnsi="Times New Roman" w:cs="Times New Roman"/>
          <w:noProof/>
          <w:szCs w:val="24"/>
        </w:rPr>
        <w:t xml:space="preserve">, </w:t>
      </w:r>
      <w:r w:rsidR="008D57F0" w:rsidRPr="008D57F0">
        <w:rPr>
          <w:rFonts w:ascii="Times New Roman" w:hAnsi="Times New Roman" w:cs="Times New Roman"/>
          <w:i/>
          <w:iCs/>
          <w:noProof/>
          <w:szCs w:val="24"/>
        </w:rPr>
        <w:t>6</w:t>
      </w:r>
      <w:r w:rsidR="008D57F0" w:rsidRPr="008D57F0">
        <w:rPr>
          <w:rFonts w:ascii="Times New Roman" w:hAnsi="Times New Roman" w:cs="Times New Roman"/>
          <w:noProof/>
          <w:szCs w:val="24"/>
        </w:rPr>
        <w:t>(3), 254923.</w:t>
      </w:r>
    </w:p>
    <w:p w:rsidR="008D57F0" w:rsidRPr="008D57F0" w:rsidRDefault="008D57F0" w:rsidP="008D57F0">
      <w:pPr>
        <w:widowControl w:val="0"/>
        <w:autoSpaceDE w:val="0"/>
        <w:autoSpaceDN w:val="0"/>
        <w:adjustRightInd w:val="0"/>
        <w:spacing w:after="0" w:line="240" w:lineRule="auto"/>
        <w:ind w:left="480" w:hanging="480"/>
        <w:rPr>
          <w:rFonts w:ascii="Times New Roman" w:hAnsi="Times New Roman" w:cs="Times New Roman"/>
          <w:noProof/>
          <w:szCs w:val="24"/>
        </w:rPr>
      </w:pPr>
      <w:r w:rsidRPr="008D57F0">
        <w:rPr>
          <w:rFonts w:ascii="Times New Roman" w:hAnsi="Times New Roman" w:cs="Times New Roman"/>
          <w:noProof/>
          <w:szCs w:val="24"/>
        </w:rPr>
        <w:t xml:space="preserve">Hamalik, O. (2015). </w:t>
      </w:r>
      <w:r w:rsidRPr="008D57F0">
        <w:rPr>
          <w:rFonts w:ascii="Times New Roman" w:hAnsi="Times New Roman" w:cs="Times New Roman"/>
          <w:i/>
          <w:iCs/>
          <w:noProof/>
          <w:szCs w:val="24"/>
        </w:rPr>
        <w:t>Kurikulum dan Pembelajaran</w:t>
      </w:r>
      <w:r w:rsidRPr="008D57F0">
        <w:rPr>
          <w:rFonts w:ascii="Times New Roman" w:hAnsi="Times New Roman" w:cs="Times New Roman"/>
          <w:noProof/>
          <w:szCs w:val="24"/>
        </w:rPr>
        <w:t>. Bumi Aksara.</w:t>
      </w:r>
    </w:p>
    <w:p w:rsidR="008D57F0" w:rsidRPr="008D57F0" w:rsidRDefault="008D57F0" w:rsidP="008D57F0">
      <w:pPr>
        <w:widowControl w:val="0"/>
        <w:autoSpaceDE w:val="0"/>
        <w:autoSpaceDN w:val="0"/>
        <w:adjustRightInd w:val="0"/>
        <w:spacing w:after="0" w:line="240" w:lineRule="auto"/>
        <w:ind w:left="480" w:hanging="480"/>
        <w:rPr>
          <w:rFonts w:ascii="Times New Roman" w:hAnsi="Times New Roman" w:cs="Times New Roman"/>
          <w:noProof/>
          <w:szCs w:val="24"/>
        </w:rPr>
      </w:pPr>
      <w:r w:rsidRPr="008D57F0">
        <w:rPr>
          <w:rFonts w:ascii="Times New Roman" w:hAnsi="Times New Roman" w:cs="Times New Roman"/>
          <w:noProof/>
          <w:szCs w:val="24"/>
        </w:rPr>
        <w:t xml:space="preserve">Hikmah, H. (2017). Pengembangan Perangkat Pembelajaran Matematika Realistik pada Siswa Kelas V SD. </w:t>
      </w:r>
      <w:r w:rsidRPr="008D57F0">
        <w:rPr>
          <w:rFonts w:ascii="Times New Roman" w:hAnsi="Times New Roman" w:cs="Times New Roman"/>
          <w:i/>
          <w:iCs/>
          <w:noProof/>
          <w:szCs w:val="24"/>
        </w:rPr>
        <w:t>Saintifik</w:t>
      </w:r>
      <w:r w:rsidRPr="008D57F0">
        <w:rPr>
          <w:rFonts w:ascii="Times New Roman" w:hAnsi="Times New Roman" w:cs="Times New Roman"/>
          <w:noProof/>
          <w:szCs w:val="24"/>
        </w:rPr>
        <w:t xml:space="preserve">, </w:t>
      </w:r>
      <w:r w:rsidRPr="008D57F0">
        <w:rPr>
          <w:rFonts w:ascii="Times New Roman" w:hAnsi="Times New Roman" w:cs="Times New Roman"/>
          <w:i/>
          <w:iCs/>
          <w:noProof/>
          <w:szCs w:val="24"/>
        </w:rPr>
        <w:t>3</w:t>
      </w:r>
      <w:r w:rsidRPr="008D57F0">
        <w:rPr>
          <w:rFonts w:ascii="Times New Roman" w:hAnsi="Times New Roman" w:cs="Times New Roman"/>
          <w:noProof/>
          <w:szCs w:val="24"/>
        </w:rPr>
        <w:t>(1), 24–30. https://doi.org/10.31605/saintifik.v3i1.108</w:t>
      </w:r>
    </w:p>
    <w:p w:rsidR="008D57F0" w:rsidRPr="008D57F0" w:rsidRDefault="008D57F0" w:rsidP="008D57F0">
      <w:pPr>
        <w:widowControl w:val="0"/>
        <w:autoSpaceDE w:val="0"/>
        <w:autoSpaceDN w:val="0"/>
        <w:adjustRightInd w:val="0"/>
        <w:spacing w:after="0" w:line="240" w:lineRule="auto"/>
        <w:ind w:left="480" w:hanging="480"/>
        <w:rPr>
          <w:rFonts w:ascii="Times New Roman" w:hAnsi="Times New Roman" w:cs="Times New Roman"/>
          <w:noProof/>
          <w:szCs w:val="24"/>
        </w:rPr>
      </w:pPr>
      <w:r w:rsidRPr="008D57F0">
        <w:rPr>
          <w:rFonts w:ascii="Times New Roman" w:hAnsi="Times New Roman" w:cs="Times New Roman"/>
          <w:noProof/>
          <w:szCs w:val="24"/>
        </w:rPr>
        <w:t xml:space="preserve">Hutauruk, A. J., &amp; Panjaitan, S. M. (2020). Penguasaan materi matematika sekolah dan permasalahannya pada mahasiswa prodi pendidikan matematika. </w:t>
      </w:r>
      <w:r w:rsidRPr="008D57F0">
        <w:rPr>
          <w:rFonts w:ascii="Times New Roman" w:hAnsi="Times New Roman" w:cs="Times New Roman"/>
          <w:i/>
          <w:iCs/>
          <w:noProof/>
          <w:szCs w:val="24"/>
        </w:rPr>
        <w:t>Jurnal Pembelajaran Matematika Inovatif</w:t>
      </w:r>
      <w:r w:rsidRPr="008D57F0">
        <w:rPr>
          <w:rFonts w:ascii="Times New Roman" w:hAnsi="Times New Roman" w:cs="Times New Roman"/>
          <w:noProof/>
          <w:szCs w:val="24"/>
        </w:rPr>
        <w:t xml:space="preserve">, </w:t>
      </w:r>
      <w:r w:rsidRPr="008D57F0">
        <w:rPr>
          <w:rFonts w:ascii="Times New Roman" w:hAnsi="Times New Roman" w:cs="Times New Roman"/>
          <w:i/>
          <w:iCs/>
          <w:noProof/>
          <w:szCs w:val="24"/>
        </w:rPr>
        <w:t>3</w:t>
      </w:r>
      <w:r w:rsidRPr="008D57F0">
        <w:rPr>
          <w:rFonts w:ascii="Times New Roman" w:hAnsi="Times New Roman" w:cs="Times New Roman"/>
          <w:noProof/>
          <w:szCs w:val="24"/>
        </w:rPr>
        <w:t>(1), 81–90. https://doi.org/10.22460/jpmi.v3i1.p81-90</w:t>
      </w:r>
    </w:p>
    <w:p w:rsidR="008D57F0" w:rsidRPr="008D57F0" w:rsidRDefault="008D57F0" w:rsidP="008D57F0">
      <w:pPr>
        <w:widowControl w:val="0"/>
        <w:autoSpaceDE w:val="0"/>
        <w:autoSpaceDN w:val="0"/>
        <w:adjustRightInd w:val="0"/>
        <w:spacing w:after="0" w:line="240" w:lineRule="auto"/>
        <w:ind w:left="480" w:hanging="480"/>
        <w:rPr>
          <w:rFonts w:ascii="Times New Roman" w:hAnsi="Times New Roman" w:cs="Times New Roman"/>
          <w:noProof/>
          <w:szCs w:val="24"/>
        </w:rPr>
      </w:pPr>
      <w:r w:rsidRPr="008D57F0">
        <w:rPr>
          <w:rFonts w:ascii="Times New Roman" w:hAnsi="Times New Roman" w:cs="Times New Roman"/>
          <w:noProof/>
          <w:szCs w:val="24"/>
        </w:rPr>
        <w:t xml:space="preserve">Laila Qadriah, M. (2019). Peningkatan Kemampuan Berpikir Kritis Dan Logis Matematik Siswa Smk Negeri 1 Sigli Melalui Model Kooperatif Tipe Stad Berbantuan Maple. </w:t>
      </w:r>
      <w:r w:rsidRPr="008D57F0">
        <w:rPr>
          <w:rFonts w:ascii="Times New Roman" w:hAnsi="Times New Roman" w:cs="Times New Roman"/>
          <w:i/>
          <w:iCs/>
          <w:noProof/>
          <w:szCs w:val="24"/>
        </w:rPr>
        <w:t>Jurnal Sains Riset</w:t>
      </w:r>
      <w:r w:rsidRPr="008D57F0">
        <w:rPr>
          <w:rFonts w:ascii="Times New Roman" w:hAnsi="Times New Roman" w:cs="Times New Roman"/>
          <w:noProof/>
          <w:szCs w:val="24"/>
        </w:rPr>
        <w:t xml:space="preserve">, </w:t>
      </w:r>
      <w:r w:rsidRPr="008D57F0">
        <w:rPr>
          <w:rFonts w:ascii="Times New Roman" w:hAnsi="Times New Roman" w:cs="Times New Roman"/>
          <w:i/>
          <w:iCs/>
          <w:noProof/>
          <w:szCs w:val="24"/>
        </w:rPr>
        <w:t>9</w:t>
      </w:r>
      <w:r w:rsidRPr="008D57F0">
        <w:rPr>
          <w:rFonts w:ascii="Times New Roman" w:hAnsi="Times New Roman" w:cs="Times New Roman"/>
          <w:noProof/>
          <w:szCs w:val="24"/>
        </w:rPr>
        <w:t>(2), 9–16. https://doi.org/10.47647/jsr.v9i2.109</w:t>
      </w:r>
    </w:p>
    <w:p w:rsidR="008D57F0" w:rsidRPr="008D57F0" w:rsidRDefault="008D57F0" w:rsidP="008D57F0">
      <w:pPr>
        <w:widowControl w:val="0"/>
        <w:autoSpaceDE w:val="0"/>
        <w:autoSpaceDN w:val="0"/>
        <w:adjustRightInd w:val="0"/>
        <w:spacing w:after="0" w:line="240" w:lineRule="auto"/>
        <w:ind w:left="480" w:hanging="480"/>
        <w:rPr>
          <w:rFonts w:ascii="Times New Roman" w:hAnsi="Times New Roman" w:cs="Times New Roman"/>
          <w:noProof/>
          <w:szCs w:val="24"/>
        </w:rPr>
      </w:pPr>
      <w:r w:rsidRPr="008D57F0">
        <w:rPr>
          <w:rFonts w:ascii="Times New Roman" w:hAnsi="Times New Roman" w:cs="Times New Roman"/>
          <w:noProof/>
          <w:szCs w:val="24"/>
        </w:rPr>
        <w:t xml:space="preserve">Maryanti, S. (2018). Model Pembelajaran Kooperatif Co-Op Co-Op dengan Pendekatan Predict-Observe-Explain untuk Meningkatkan Kemampuan Pemecahan Masalah Matematis. </w:t>
      </w:r>
      <w:r w:rsidRPr="008D57F0">
        <w:rPr>
          <w:rFonts w:ascii="Times New Roman" w:hAnsi="Times New Roman" w:cs="Times New Roman"/>
          <w:i/>
          <w:iCs/>
          <w:noProof/>
          <w:szCs w:val="24"/>
        </w:rPr>
        <w:t>Desimal: Jurnal Matematika</w:t>
      </w:r>
      <w:r w:rsidRPr="008D57F0">
        <w:rPr>
          <w:rFonts w:ascii="Times New Roman" w:hAnsi="Times New Roman" w:cs="Times New Roman"/>
          <w:noProof/>
          <w:szCs w:val="24"/>
        </w:rPr>
        <w:t xml:space="preserve">, </w:t>
      </w:r>
      <w:r w:rsidRPr="008D57F0">
        <w:rPr>
          <w:rFonts w:ascii="Times New Roman" w:hAnsi="Times New Roman" w:cs="Times New Roman"/>
          <w:i/>
          <w:iCs/>
          <w:noProof/>
          <w:szCs w:val="24"/>
        </w:rPr>
        <w:t>1</w:t>
      </w:r>
      <w:r w:rsidRPr="008D57F0">
        <w:rPr>
          <w:rFonts w:ascii="Times New Roman" w:hAnsi="Times New Roman" w:cs="Times New Roman"/>
          <w:noProof/>
          <w:szCs w:val="24"/>
        </w:rPr>
        <w:t>(3), 293–302. https://doi.org/10.24042/djm.v1i3.2680</w:t>
      </w:r>
    </w:p>
    <w:p w:rsidR="008D57F0" w:rsidRPr="008D57F0" w:rsidRDefault="008D57F0" w:rsidP="008D57F0">
      <w:pPr>
        <w:widowControl w:val="0"/>
        <w:autoSpaceDE w:val="0"/>
        <w:autoSpaceDN w:val="0"/>
        <w:adjustRightInd w:val="0"/>
        <w:spacing w:after="0" w:line="240" w:lineRule="auto"/>
        <w:ind w:left="480" w:hanging="480"/>
        <w:rPr>
          <w:rFonts w:ascii="Times New Roman" w:hAnsi="Times New Roman" w:cs="Times New Roman"/>
          <w:noProof/>
          <w:szCs w:val="24"/>
        </w:rPr>
      </w:pPr>
      <w:r w:rsidRPr="008D57F0">
        <w:rPr>
          <w:rFonts w:ascii="Times New Roman" w:hAnsi="Times New Roman" w:cs="Times New Roman"/>
          <w:noProof/>
          <w:szCs w:val="24"/>
        </w:rPr>
        <w:t xml:space="preserve">Muhassanah, N., Sujadi, I., &amp; Riyadi. (2014). Analisis Keterampilan Geometri Siswa Dalam Memecahkan Masalah Geometri Berdasarkan Tingkat Berpikir Van Hiele. </w:t>
      </w:r>
      <w:r w:rsidRPr="008D57F0">
        <w:rPr>
          <w:rFonts w:ascii="Times New Roman" w:hAnsi="Times New Roman" w:cs="Times New Roman"/>
          <w:i/>
          <w:iCs/>
          <w:noProof/>
          <w:szCs w:val="24"/>
        </w:rPr>
        <w:t>Jurnal Elektronik Pembelajaran Matematika</w:t>
      </w:r>
      <w:r w:rsidRPr="008D57F0">
        <w:rPr>
          <w:rFonts w:ascii="Times New Roman" w:hAnsi="Times New Roman" w:cs="Times New Roman"/>
          <w:noProof/>
          <w:szCs w:val="24"/>
        </w:rPr>
        <w:t xml:space="preserve">, </w:t>
      </w:r>
      <w:r w:rsidRPr="008D57F0">
        <w:rPr>
          <w:rFonts w:ascii="Times New Roman" w:hAnsi="Times New Roman" w:cs="Times New Roman"/>
          <w:i/>
          <w:iCs/>
          <w:noProof/>
          <w:szCs w:val="24"/>
        </w:rPr>
        <w:t>2</w:t>
      </w:r>
      <w:r w:rsidRPr="008D57F0">
        <w:rPr>
          <w:rFonts w:ascii="Times New Roman" w:hAnsi="Times New Roman" w:cs="Times New Roman"/>
          <w:noProof/>
          <w:szCs w:val="24"/>
        </w:rPr>
        <w:t>(1), 54–66. http://jurnal.fkip.uns.ac.id</w:t>
      </w:r>
    </w:p>
    <w:p w:rsidR="008D57F0" w:rsidRPr="008D57F0" w:rsidRDefault="008D57F0" w:rsidP="008D57F0">
      <w:pPr>
        <w:widowControl w:val="0"/>
        <w:autoSpaceDE w:val="0"/>
        <w:autoSpaceDN w:val="0"/>
        <w:adjustRightInd w:val="0"/>
        <w:spacing w:after="0" w:line="240" w:lineRule="auto"/>
        <w:ind w:left="480" w:hanging="480"/>
        <w:rPr>
          <w:rFonts w:ascii="Times New Roman" w:hAnsi="Times New Roman" w:cs="Times New Roman"/>
          <w:noProof/>
          <w:szCs w:val="24"/>
        </w:rPr>
      </w:pPr>
      <w:r w:rsidRPr="008D57F0">
        <w:rPr>
          <w:rFonts w:ascii="Times New Roman" w:hAnsi="Times New Roman" w:cs="Times New Roman"/>
          <w:noProof/>
          <w:szCs w:val="24"/>
        </w:rPr>
        <w:t xml:space="preserve">Sanjaya, W. (2016). </w:t>
      </w:r>
      <w:r w:rsidRPr="008D57F0">
        <w:rPr>
          <w:rFonts w:ascii="Times New Roman" w:hAnsi="Times New Roman" w:cs="Times New Roman"/>
          <w:i/>
          <w:iCs/>
          <w:noProof/>
          <w:szCs w:val="24"/>
        </w:rPr>
        <w:t>Strategi pembelajaran berorientasi standar proses pendidikan</w:t>
      </w:r>
      <w:r w:rsidRPr="008D57F0">
        <w:rPr>
          <w:rFonts w:ascii="Times New Roman" w:hAnsi="Times New Roman" w:cs="Times New Roman"/>
          <w:noProof/>
          <w:szCs w:val="24"/>
        </w:rPr>
        <w:t>. Prenadamedia.</w:t>
      </w:r>
    </w:p>
    <w:p w:rsidR="008D57F0" w:rsidRPr="008D57F0" w:rsidRDefault="008D57F0" w:rsidP="008D57F0">
      <w:pPr>
        <w:widowControl w:val="0"/>
        <w:autoSpaceDE w:val="0"/>
        <w:autoSpaceDN w:val="0"/>
        <w:adjustRightInd w:val="0"/>
        <w:spacing w:after="0" w:line="240" w:lineRule="auto"/>
        <w:ind w:left="480" w:hanging="480"/>
        <w:rPr>
          <w:rFonts w:ascii="Times New Roman" w:hAnsi="Times New Roman" w:cs="Times New Roman"/>
          <w:noProof/>
          <w:szCs w:val="24"/>
        </w:rPr>
      </w:pPr>
      <w:r w:rsidRPr="008D57F0">
        <w:rPr>
          <w:rFonts w:ascii="Times New Roman" w:hAnsi="Times New Roman" w:cs="Times New Roman"/>
          <w:noProof/>
          <w:szCs w:val="24"/>
        </w:rPr>
        <w:t xml:space="preserve">Sari, M., Habibi, M., &amp; Putri, R. (2018). Pengaruh Model Pembelajaran Kooperatif Tipe Think-Pairs-Share Dalam Pembelajaran Matematika Terhadap Kemampuan Pemahaman Konsep Matematis dan Pengembangan Karakter Siswa SMA Kota Sungai Penuh. </w:t>
      </w:r>
      <w:r w:rsidRPr="008D57F0">
        <w:rPr>
          <w:rFonts w:ascii="Times New Roman" w:hAnsi="Times New Roman" w:cs="Times New Roman"/>
          <w:i/>
          <w:iCs/>
          <w:noProof/>
          <w:szCs w:val="24"/>
        </w:rPr>
        <w:t>Edumatika : Jurnal Riset Pendidikan Matematika</w:t>
      </w:r>
      <w:r w:rsidRPr="008D57F0">
        <w:rPr>
          <w:rFonts w:ascii="Times New Roman" w:hAnsi="Times New Roman" w:cs="Times New Roman"/>
          <w:noProof/>
          <w:szCs w:val="24"/>
        </w:rPr>
        <w:t xml:space="preserve">, </w:t>
      </w:r>
      <w:r w:rsidRPr="008D57F0">
        <w:rPr>
          <w:rFonts w:ascii="Times New Roman" w:hAnsi="Times New Roman" w:cs="Times New Roman"/>
          <w:i/>
          <w:iCs/>
          <w:noProof/>
          <w:szCs w:val="24"/>
        </w:rPr>
        <w:t>1</w:t>
      </w:r>
      <w:r w:rsidRPr="008D57F0">
        <w:rPr>
          <w:rFonts w:ascii="Times New Roman" w:hAnsi="Times New Roman" w:cs="Times New Roman"/>
          <w:noProof/>
          <w:szCs w:val="24"/>
        </w:rPr>
        <w:t>(1), 7. https://doi.org/10.32939/ejrpm.v1i1.221</w:t>
      </w:r>
    </w:p>
    <w:p w:rsidR="008D57F0" w:rsidRPr="008D57F0" w:rsidRDefault="008D57F0" w:rsidP="008D57F0">
      <w:pPr>
        <w:widowControl w:val="0"/>
        <w:autoSpaceDE w:val="0"/>
        <w:autoSpaceDN w:val="0"/>
        <w:adjustRightInd w:val="0"/>
        <w:spacing w:after="0" w:line="240" w:lineRule="auto"/>
        <w:ind w:left="480" w:hanging="480"/>
        <w:rPr>
          <w:rFonts w:ascii="Times New Roman" w:hAnsi="Times New Roman" w:cs="Times New Roman"/>
          <w:noProof/>
        </w:rPr>
      </w:pPr>
      <w:r w:rsidRPr="008D57F0">
        <w:rPr>
          <w:rFonts w:ascii="Times New Roman" w:hAnsi="Times New Roman" w:cs="Times New Roman"/>
          <w:noProof/>
          <w:szCs w:val="24"/>
        </w:rPr>
        <w:t xml:space="preserve">Slavin, R. E. (2015). </w:t>
      </w:r>
      <w:r w:rsidRPr="008D57F0">
        <w:rPr>
          <w:rFonts w:ascii="Times New Roman" w:hAnsi="Times New Roman" w:cs="Times New Roman"/>
          <w:i/>
          <w:iCs/>
          <w:noProof/>
          <w:szCs w:val="24"/>
        </w:rPr>
        <w:t>Cooperative learning : teori, riset dan praktik, Slavin, Robert E. Terjemahan Zubaedi, Yusron, Narulita</w:t>
      </w:r>
      <w:r w:rsidRPr="008D57F0">
        <w:rPr>
          <w:rFonts w:ascii="Times New Roman" w:hAnsi="Times New Roman" w:cs="Times New Roman"/>
          <w:noProof/>
          <w:szCs w:val="24"/>
        </w:rPr>
        <w:t>. Nusa Media.</w:t>
      </w:r>
    </w:p>
    <w:p w:rsidR="00DC7FF5" w:rsidRPr="00764410" w:rsidRDefault="00DC7FF5" w:rsidP="00DC7FF5">
      <w:pPr>
        <w:pStyle w:val="BodyText"/>
        <w:tabs>
          <w:tab w:val="left" w:pos="426"/>
        </w:tabs>
        <w:outlineLvl w:val="0"/>
        <w:rPr>
          <w:rFonts w:ascii="Times New Roman" w:hAnsi="Times New Roman"/>
          <w:sz w:val="22"/>
          <w:szCs w:val="22"/>
          <w:lang w:val="id-ID"/>
        </w:rPr>
      </w:pPr>
      <w:r>
        <w:rPr>
          <w:rFonts w:ascii="Times New Roman" w:hAnsi="Times New Roman"/>
          <w:sz w:val="22"/>
          <w:szCs w:val="22"/>
          <w:lang w:val="id-ID"/>
        </w:rPr>
        <w:fldChar w:fldCharType="end"/>
      </w:r>
    </w:p>
    <w:sectPr w:rsidR="00DC7FF5" w:rsidRPr="00764410" w:rsidSect="000238B7">
      <w:headerReference w:type="even" r:id="rId9"/>
      <w:headerReference w:type="default" r:id="rId10"/>
      <w:footerReference w:type="even" r:id="rId11"/>
      <w:footerReference w:type="default" r:id="rId12"/>
      <w:headerReference w:type="first" r:id="rId13"/>
      <w:footerReference w:type="first" r:id="rId14"/>
      <w:pgSz w:w="10318" w:h="14570" w:code="13"/>
      <w:pgMar w:top="1418" w:right="1134" w:bottom="1418" w:left="1134" w:header="1134" w:footer="1134"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837" w:rsidRDefault="00464837" w:rsidP="00310EAD">
      <w:pPr>
        <w:spacing w:after="0" w:line="240" w:lineRule="auto"/>
      </w:pPr>
      <w:r>
        <w:separator/>
      </w:r>
    </w:p>
  </w:endnote>
  <w:endnote w:type="continuationSeparator" w:id="0">
    <w:p w:rsidR="00464837" w:rsidRDefault="00464837" w:rsidP="0031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768505923"/>
      <w:docPartObj>
        <w:docPartGallery w:val="Page Numbers (Bottom of Page)"/>
        <w:docPartUnique/>
      </w:docPartObj>
    </w:sdtPr>
    <w:sdtEndPr>
      <w:rPr>
        <w:noProof/>
      </w:rPr>
    </w:sdtEndPr>
    <w:sdtContent>
      <w:p w:rsidR="008E2F62" w:rsidRPr="009D593B" w:rsidRDefault="008E2F62">
        <w:pPr>
          <w:pStyle w:val="Footer"/>
          <w:rPr>
            <w:rFonts w:ascii="Times New Roman" w:hAnsi="Times New Roman" w:cs="Times New Roman"/>
            <w:sz w:val="18"/>
            <w:szCs w:val="18"/>
          </w:rPr>
        </w:pPr>
        <w:r w:rsidRPr="009D593B">
          <w:rPr>
            <w:rFonts w:ascii="Times New Roman" w:hAnsi="Times New Roman" w:cs="Times New Roman"/>
            <w:sz w:val="18"/>
            <w:szCs w:val="18"/>
          </w:rPr>
          <w:fldChar w:fldCharType="begin"/>
        </w:r>
        <w:r w:rsidRPr="009D593B">
          <w:rPr>
            <w:rFonts w:ascii="Times New Roman" w:hAnsi="Times New Roman" w:cs="Times New Roman"/>
            <w:sz w:val="18"/>
            <w:szCs w:val="18"/>
          </w:rPr>
          <w:instrText xml:space="preserve"> PAGE   \* MERGEFORMAT </w:instrText>
        </w:r>
        <w:r w:rsidRPr="009D593B">
          <w:rPr>
            <w:rFonts w:ascii="Times New Roman" w:hAnsi="Times New Roman" w:cs="Times New Roman"/>
            <w:sz w:val="18"/>
            <w:szCs w:val="18"/>
          </w:rPr>
          <w:fldChar w:fldCharType="separate"/>
        </w:r>
        <w:r w:rsidR="00F87C39">
          <w:rPr>
            <w:rFonts w:ascii="Times New Roman" w:hAnsi="Times New Roman" w:cs="Times New Roman"/>
            <w:noProof/>
            <w:sz w:val="18"/>
            <w:szCs w:val="18"/>
          </w:rPr>
          <w:t>8</w:t>
        </w:r>
        <w:r w:rsidRPr="009D593B">
          <w:rPr>
            <w:rFonts w:ascii="Times New Roman" w:hAnsi="Times New Roman" w:cs="Times New Roman"/>
            <w:noProof/>
            <w:sz w:val="18"/>
            <w:szCs w:val="18"/>
          </w:rPr>
          <w:fldChar w:fldCharType="end"/>
        </w:r>
        <w:r w:rsidRPr="009D593B">
          <w:rPr>
            <w:rFonts w:ascii="Times New Roman" w:hAnsi="Times New Roman" w:cs="Times New Roman"/>
            <w:sz w:val="18"/>
            <w:szCs w:val="18"/>
          </w:rPr>
          <w:tab/>
        </w:r>
        <w:r w:rsidRPr="009D593B">
          <w:rPr>
            <w:rFonts w:ascii="Times New Roman" w:hAnsi="Times New Roman" w:cs="Times New Roman"/>
            <w:sz w:val="18"/>
            <w:szCs w:val="18"/>
          </w:rPr>
          <w:tab/>
        </w:r>
        <w:hyperlink r:id="rId1" w:history="1">
          <w:r w:rsidR="00983CB9" w:rsidRPr="009D593B">
            <w:rPr>
              <w:rStyle w:val="Hyperlink"/>
              <w:rFonts w:ascii="Times New Roman" w:hAnsi="Times New Roman" w:cs="Times New Roman"/>
              <w:sz w:val="18"/>
              <w:szCs w:val="18"/>
              <w:u w:val="none"/>
            </w:rPr>
            <w:t>www.journal.uniga.ac.id</w:t>
          </w:r>
        </w:hyperlink>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2056966779"/>
      <w:docPartObj>
        <w:docPartGallery w:val="Page Numbers (Bottom of Page)"/>
        <w:docPartUnique/>
      </w:docPartObj>
    </w:sdtPr>
    <w:sdtEndPr>
      <w:rPr>
        <w:noProof/>
      </w:rPr>
    </w:sdtEndPr>
    <w:sdtContent>
      <w:p w:rsidR="008E2F62" w:rsidRPr="009D593B" w:rsidRDefault="00464837" w:rsidP="00316695">
        <w:pPr>
          <w:pStyle w:val="Footer"/>
          <w:tabs>
            <w:tab w:val="clear" w:pos="9360"/>
            <w:tab w:val="right" w:pos="8505"/>
          </w:tabs>
          <w:rPr>
            <w:rFonts w:ascii="Times New Roman" w:hAnsi="Times New Roman" w:cs="Times New Roman"/>
            <w:sz w:val="18"/>
            <w:szCs w:val="18"/>
          </w:rPr>
        </w:pPr>
        <w:hyperlink r:id="rId1" w:history="1">
          <w:r w:rsidR="004437CE" w:rsidRPr="009D593B">
            <w:rPr>
              <w:rStyle w:val="Hyperlink"/>
              <w:rFonts w:ascii="Times New Roman" w:hAnsi="Times New Roman" w:cs="Times New Roman"/>
              <w:sz w:val="18"/>
              <w:szCs w:val="18"/>
              <w:u w:val="none"/>
            </w:rPr>
            <w:t>www.journal.uniga.ac.id</w:t>
          </w:r>
        </w:hyperlink>
        <w:r w:rsidR="008E2F62" w:rsidRPr="009D593B">
          <w:rPr>
            <w:rFonts w:ascii="Times New Roman" w:hAnsi="Times New Roman" w:cs="Times New Roman"/>
            <w:sz w:val="18"/>
            <w:szCs w:val="18"/>
          </w:rPr>
          <w:t xml:space="preserve"> </w:t>
        </w:r>
        <w:r w:rsidR="008E2F62" w:rsidRPr="009D593B">
          <w:rPr>
            <w:rFonts w:ascii="Times New Roman" w:hAnsi="Times New Roman" w:cs="Times New Roman"/>
            <w:sz w:val="18"/>
            <w:szCs w:val="18"/>
          </w:rPr>
          <w:tab/>
        </w:r>
        <w:r w:rsidR="008E2F62" w:rsidRPr="009D593B">
          <w:rPr>
            <w:rFonts w:ascii="Times New Roman" w:hAnsi="Times New Roman" w:cs="Times New Roman"/>
            <w:sz w:val="18"/>
            <w:szCs w:val="18"/>
          </w:rPr>
          <w:tab/>
        </w:r>
        <w:r w:rsidR="008E2F62" w:rsidRPr="009D593B">
          <w:rPr>
            <w:rFonts w:ascii="Times New Roman" w:hAnsi="Times New Roman" w:cs="Times New Roman"/>
            <w:sz w:val="18"/>
            <w:szCs w:val="18"/>
          </w:rPr>
          <w:fldChar w:fldCharType="begin"/>
        </w:r>
        <w:r w:rsidR="008E2F62" w:rsidRPr="009D593B">
          <w:rPr>
            <w:rFonts w:ascii="Times New Roman" w:hAnsi="Times New Roman" w:cs="Times New Roman"/>
            <w:sz w:val="18"/>
            <w:szCs w:val="18"/>
          </w:rPr>
          <w:instrText xml:space="preserve"> PAGE   \* MERGEFORMAT </w:instrText>
        </w:r>
        <w:r w:rsidR="008E2F62" w:rsidRPr="009D593B">
          <w:rPr>
            <w:rFonts w:ascii="Times New Roman" w:hAnsi="Times New Roman" w:cs="Times New Roman"/>
            <w:sz w:val="18"/>
            <w:szCs w:val="18"/>
          </w:rPr>
          <w:fldChar w:fldCharType="separate"/>
        </w:r>
        <w:r w:rsidR="00F87C39">
          <w:rPr>
            <w:rFonts w:ascii="Times New Roman" w:hAnsi="Times New Roman" w:cs="Times New Roman"/>
            <w:noProof/>
            <w:sz w:val="18"/>
            <w:szCs w:val="18"/>
          </w:rPr>
          <w:t>7</w:t>
        </w:r>
        <w:r w:rsidR="008E2F62" w:rsidRPr="009D593B">
          <w:rPr>
            <w:rFonts w:ascii="Times New Roman" w:hAnsi="Times New Roman" w:cs="Times New Roman"/>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961231997"/>
      <w:docPartObj>
        <w:docPartGallery w:val="Page Numbers (Bottom of Page)"/>
        <w:docPartUnique/>
      </w:docPartObj>
    </w:sdtPr>
    <w:sdtEndPr>
      <w:rPr>
        <w:noProof/>
      </w:rPr>
    </w:sdtEndPr>
    <w:sdtContent>
      <w:p w:rsidR="008E2F62" w:rsidRPr="00035431" w:rsidRDefault="008E2F62" w:rsidP="008E3E51">
        <w:pPr>
          <w:pStyle w:val="Footer"/>
          <w:jc w:val="center"/>
          <w:rPr>
            <w:rFonts w:ascii="Times New Roman" w:hAnsi="Times New Roman" w:cs="Times New Roman"/>
            <w:sz w:val="18"/>
            <w:szCs w:val="18"/>
          </w:rPr>
        </w:pPr>
        <w:r w:rsidRPr="00035431">
          <w:rPr>
            <w:rFonts w:ascii="Times New Roman" w:hAnsi="Times New Roman" w:cs="Times New Roman"/>
            <w:sz w:val="18"/>
            <w:szCs w:val="18"/>
          </w:rPr>
          <w:fldChar w:fldCharType="begin"/>
        </w:r>
        <w:r w:rsidRPr="00035431">
          <w:rPr>
            <w:rFonts w:ascii="Times New Roman" w:hAnsi="Times New Roman" w:cs="Times New Roman"/>
            <w:sz w:val="18"/>
            <w:szCs w:val="18"/>
          </w:rPr>
          <w:instrText xml:space="preserve"> PAGE   \* MERGEFORMAT </w:instrText>
        </w:r>
        <w:r w:rsidRPr="00035431">
          <w:rPr>
            <w:rFonts w:ascii="Times New Roman" w:hAnsi="Times New Roman" w:cs="Times New Roman"/>
            <w:sz w:val="18"/>
            <w:szCs w:val="18"/>
          </w:rPr>
          <w:fldChar w:fldCharType="separate"/>
        </w:r>
        <w:r w:rsidR="00F87C39">
          <w:rPr>
            <w:rFonts w:ascii="Times New Roman" w:hAnsi="Times New Roman" w:cs="Times New Roman"/>
            <w:noProof/>
            <w:sz w:val="18"/>
            <w:szCs w:val="18"/>
          </w:rPr>
          <w:t>1</w:t>
        </w:r>
        <w:r w:rsidRPr="00035431">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837" w:rsidRDefault="00464837" w:rsidP="00310EAD">
      <w:pPr>
        <w:spacing w:after="0" w:line="240" w:lineRule="auto"/>
      </w:pPr>
      <w:r>
        <w:separator/>
      </w:r>
    </w:p>
  </w:footnote>
  <w:footnote w:type="continuationSeparator" w:id="0">
    <w:p w:rsidR="00464837" w:rsidRDefault="00464837" w:rsidP="00310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F62" w:rsidRPr="009D593B" w:rsidRDefault="0005359D" w:rsidP="0005359D">
    <w:pPr>
      <w:pStyle w:val="Header"/>
      <w:numPr>
        <w:ilvl w:val="0"/>
        <w:numId w:val="12"/>
      </w:numPr>
      <w:tabs>
        <w:tab w:val="clear" w:pos="4680"/>
        <w:tab w:val="clear" w:pos="9360"/>
        <w:tab w:val="right" w:pos="8505"/>
      </w:tabs>
      <w:ind w:left="284" w:hanging="284"/>
      <w:rPr>
        <w:rFonts w:ascii="Times New Roman" w:hAnsi="Times New Roman" w:cs="Times New Roman"/>
        <w:sz w:val="18"/>
        <w:szCs w:val="18"/>
      </w:rPr>
    </w:pPr>
    <w:proofErr w:type="spellStart"/>
    <w:r w:rsidRPr="00F87C39">
      <w:rPr>
        <w:rFonts w:ascii="Times New Roman" w:hAnsi="Times New Roman"/>
        <w:sz w:val="18"/>
        <w:szCs w:val="18"/>
      </w:rPr>
      <w:t>Kurdi</w:t>
    </w:r>
    <w:proofErr w:type="spellEnd"/>
    <w:r w:rsidRPr="00F87C39">
      <w:rPr>
        <w:rFonts w:ascii="Times New Roman" w:hAnsi="Times New Roman"/>
        <w:sz w:val="18"/>
        <w:szCs w:val="18"/>
      </w:rPr>
      <w:t xml:space="preserve">, </w:t>
    </w:r>
    <w:proofErr w:type="spellStart"/>
    <w:r w:rsidRPr="00F87C39">
      <w:rPr>
        <w:rFonts w:ascii="Times New Roman" w:hAnsi="Times New Roman"/>
        <w:sz w:val="18"/>
        <w:szCs w:val="18"/>
      </w:rPr>
      <w:t>Andinasari</w:t>
    </w:r>
    <w:proofErr w:type="spellEnd"/>
    <w:r w:rsidRPr="00F87C39">
      <w:rPr>
        <w:rFonts w:ascii="Times New Roman" w:hAnsi="Times New Roman"/>
        <w:sz w:val="18"/>
        <w:szCs w:val="18"/>
      </w:rPr>
      <w:t xml:space="preserve">, </w:t>
    </w:r>
    <w:proofErr w:type="spellStart"/>
    <w:r w:rsidRPr="00F87C39">
      <w:rPr>
        <w:rFonts w:ascii="Times New Roman" w:hAnsi="Times New Roman"/>
        <w:sz w:val="18"/>
        <w:szCs w:val="18"/>
      </w:rPr>
      <w:t>Rohman</w:t>
    </w:r>
    <w:proofErr w:type="spellEnd"/>
    <w:r w:rsidR="008E2F62" w:rsidRPr="009D593B">
      <w:rPr>
        <w:rFonts w:ascii="Times New Roman" w:hAnsi="Times New Roman" w:cs="Times New Roman"/>
        <w:sz w:val="18"/>
        <w:szCs w:val="18"/>
      </w:rPr>
      <w:tab/>
    </w:r>
    <w:proofErr w:type="spellStart"/>
    <w:r w:rsidR="008E2F62" w:rsidRPr="009D593B">
      <w:rPr>
        <w:rFonts w:ascii="Times New Roman" w:hAnsi="Times New Roman" w:cs="Times New Roman"/>
        <w:sz w:val="18"/>
        <w:szCs w:val="18"/>
      </w:rPr>
      <w:t>Jurnal</w:t>
    </w:r>
    <w:proofErr w:type="spellEnd"/>
    <w:r w:rsidR="008E2F62" w:rsidRPr="009D593B">
      <w:rPr>
        <w:rFonts w:ascii="Times New Roman" w:hAnsi="Times New Roman" w:cs="Times New Roman"/>
        <w:sz w:val="18"/>
        <w:szCs w:val="18"/>
      </w:rPr>
      <w:t xml:space="preserve"> </w:t>
    </w:r>
    <w:proofErr w:type="spellStart"/>
    <w:r w:rsidR="008E2F62" w:rsidRPr="009D593B">
      <w:rPr>
        <w:rFonts w:ascii="Times New Roman" w:hAnsi="Times New Roman" w:cs="Times New Roman"/>
        <w:sz w:val="18"/>
        <w:szCs w:val="18"/>
      </w:rPr>
      <w:t>Pendidikan</w:t>
    </w:r>
    <w:proofErr w:type="spellEnd"/>
    <w:r w:rsidR="008E2F62" w:rsidRPr="009D593B">
      <w:rPr>
        <w:rFonts w:ascii="Times New Roman" w:hAnsi="Times New Roman" w:cs="Times New Roman"/>
        <w:sz w:val="18"/>
        <w:szCs w:val="18"/>
      </w:rPr>
      <w:t xml:space="preserve"> </w:t>
    </w:r>
    <w:proofErr w:type="spellStart"/>
    <w:r w:rsidR="008E2F62" w:rsidRPr="009D593B">
      <w:rPr>
        <w:rFonts w:ascii="Times New Roman" w:hAnsi="Times New Roman" w:cs="Times New Roman"/>
        <w:sz w:val="18"/>
        <w:szCs w:val="18"/>
      </w:rPr>
      <w:t>Universitas</w:t>
    </w:r>
    <w:proofErr w:type="spellEnd"/>
    <w:r w:rsidR="008E2F62" w:rsidRPr="009D593B">
      <w:rPr>
        <w:rFonts w:ascii="Times New Roman" w:hAnsi="Times New Roman" w:cs="Times New Roman"/>
        <w:sz w:val="18"/>
        <w:szCs w:val="18"/>
      </w:rPr>
      <w:t xml:space="preserve"> </w:t>
    </w:r>
    <w:proofErr w:type="spellStart"/>
    <w:r w:rsidR="008E2F62" w:rsidRPr="009D593B">
      <w:rPr>
        <w:rFonts w:ascii="Times New Roman" w:hAnsi="Times New Roman" w:cs="Times New Roman"/>
        <w:sz w:val="18"/>
        <w:szCs w:val="18"/>
      </w:rPr>
      <w:t>Garut</w:t>
    </w:r>
    <w:proofErr w:type="spellEnd"/>
  </w:p>
  <w:p w:rsidR="00FC217B" w:rsidRPr="009D593B" w:rsidRDefault="00AC0563" w:rsidP="00FC217B">
    <w:pPr>
      <w:pStyle w:val="Header"/>
      <w:jc w:val="right"/>
      <w:rPr>
        <w:rFonts w:ascii="Times New Roman" w:hAnsi="Times New Roman" w:cs="Times New Roman"/>
        <w:sz w:val="18"/>
        <w:szCs w:val="18"/>
      </w:rPr>
    </w:pPr>
    <w:r>
      <w:rPr>
        <w:rFonts w:ascii="Times New Roman" w:hAnsi="Times New Roman" w:cs="Times New Roman"/>
        <w:sz w:val="18"/>
        <w:szCs w:val="18"/>
      </w:rPr>
      <w:t>Vol. 00; No. 00</w:t>
    </w:r>
    <w:r w:rsidR="00FC217B" w:rsidRPr="009D593B">
      <w:rPr>
        <w:rFonts w:ascii="Times New Roman" w:hAnsi="Times New Roman" w:cs="Times New Roman"/>
        <w:sz w:val="18"/>
        <w:szCs w:val="18"/>
      </w:rPr>
      <w:t>; 20</w:t>
    </w:r>
    <w:r>
      <w:rPr>
        <w:rFonts w:ascii="Times New Roman" w:hAnsi="Times New Roman" w:cs="Times New Roman"/>
        <w:sz w:val="18"/>
        <w:szCs w:val="18"/>
      </w:rPr>
      <w:t>07</w:t>
    </w:r>
    <w:r w:rsidR="00137027" w:rsidRPr="009D593B">
      <w:rPr>
        <w:rFonts w:ascii="Times New Roman" w:hAnsi="Times New Roman" w:cs="Times New Roman"/>
        <w:sz w:val="18"/>
        <w:szCs w:val="18"/>
      </w:rPr>
      <w:t xml:space="preserve">; </w:t>
    </w:r>
    <w:r>
      <w:rPr>
        <w:rFonts w:ascii="Times New Roman" w:hAnsi="Times New Roman" w:cs="Times New Roman"/>
        <w:sz w:val="18"/>
        <w:szCs w:val="18"/>
      </w:rPr>
      <w:t>n-m</w:t>
    </w:r>
  </w:p>
  <w:p w:rsidR="008E2F62" w:rsidRPr="009D593B" w:rsidRDefault="008E2F62" w:rsidP="008E3E51">
    <w:pPr>
      <w:pStyle w:val="Header"/>
      <w:tabs>
        <w:tab w:val="clear" w:pos="9360"/>
        <w:tab w:val="right" w:pos="8505"/>
      </w:tabs>
      <w:rPr>
        <w:rFonts w:ascii="Times New Roman" w:hAnsi="Times New Roman" w:cs="Times New Roman"/>
        <w:sz w:val="18"/>
        <w:szCs w:val="18"/>
      </w:rPr>
    </w:pPr>
  </w:p>
  <w:p w:rsidR="008E2F62" w:rsidRPr="009D593B" w:rsidRDefault="008E2F62" w:rsidP="008E3E51">
    <w:pPr>
      <w:pStyle w:val="Header"/>
      <w:tabs>
        <w:tab w:val="clear" w:pos="9360"/>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F62" w:rsidRPr="00D40593" w:rsidRDefault="008E2F62" w:rsidP="00316695">
    <w:pPr>
      <w:pStyle w:val="Header"/>
      <w:tabs>
        <w:tab w:val="clear" w:pos="9360"/>
        <w:tab w:val="right" w:pos="8505"/>
      </w:tabs>
      <w:rPr>
        <w:rFonts w:ascii="Times New Roman" w:hAnsi="Times New Roman" w:cs="Times New Roman"/>
        <w:sz w:val="18"/>
        <w:szCs w:val="18"/>
      </w:rPr>
    </w:pPr>
    <w:proofErr w:type="spellStart"/>
    <w:r w:rsidRPr="00D40593">
      <w:rPr>
        <w:rFonts w:ascii="Times New Roman" w:hAnsi="Times New Roman" w:cs="Times New Roman"/>
        <w:sz w:val="18"/>
        <w:szCs w:val="18"/>
      </w:rPr>
      <w:t>Jurnal</w:t>
    </w:r>
    <w:proofErr w:type="spellEnd"/>
    <w:r w:rsidRPr="00D40593">
      <w:rPr>
        <w:rFonts w:ascii="Times New Roman" w:hAnsi="Times New Roman" w:cs="Times New Roman"/>
        <w:sz w:val="18"/>
        <w:szCs w:val="18"/>
      </w:rPr>
      <w:t xml:space="preserve"> </w:t>
    </w:r>
    <w:proofErr w:type="spellStart"/>
    <w:r>
      <w:rPr>
        <w:rFonts w:ascii="Times New Roman" w:hAnsi="Times New Roman" w:cs="Times New Roman"/>
        <w:sz w:val="18"/>
        <w:szCs w:val="18"/>
      </w:rPr>
      <w:t>Pendidikan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Universitas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Garut</w:t>
    </w:r>
    <w:proofErr w:type="spellEnd"/>
    <w:r w:rsidR="00AB7573">
      <w:rPr>
        <w:rFonts w:ascii="Times New Roman" w:hAnsi="Times New Roman" w:cs="Times New Roman"/>
        <w:sz w:val="18"/>
        <w:szCs w:val="18"/>
        <w:lang w:val="id-ID"/>
      </w:rPr>
      <w:t xml:space="preserve">                                                                     </w:t>
    </w:r>
    <w:r w:rsidR="00AB7573" w:rsidRPr="00AB7573">
      <w:rPr>
        <w:rFonts w:ascii="Times New Roman" w:hAnsi="Times New Roman"/>
        <w:sz w:val="18"/>
        <w:szCs w:val="18"/>
      </w:rPr>
      <w:t xml:space="preserve"> </w:t>
    </w:r>
    <w:r w:rsidR="00AB7573" w:rsidRPr="00AB7573">
      <w:rPr>
        <w:rFonts w:ascii="Times New Roman" w:hAnsi="Times New Roman"/>
        <w:sz w:val="18"/>
        <w:szCs w:val="18"/>
        <w:lang w:val="id-ID"/>
      </w:rPr>
      <w:t>A</w:t>
    </w:r>
    <w:r w:rsidR="00AB7573">
      <w:rPr>
        <w:rFonts w:ascii="Times New Roman" w:hAnsi="Times New Roman"/>
        <w:lang w:val="id-ID"/>
      </w:rPr>
      <w:t xml:space="preserve">. </w:t>
    </w:r>
    <w:proofErr w:type="spellStart"/>
    <w:r w:rsidR="00AB7573" w:rsidRPr="00AB7573">
      <w:rPr>
        <w:rFonts w:ascii="Times New Roman" w:hAnsi="Times New Roman"/>
        <w:sz w:val="18"/>
        <w:szCs w:val="18"/>
      </w:rPr>
      <w:t>Kurdi</w:t>
    </w:r>
    <w:proofErr w:type="spellEnd"/>
    <w:r w:rsidR="00AB7573" w:rsidRPr="00AB7573">
      <w:rPr>
        <w:rFonts w:ascii="Times New Roman" w:hAnsi="Times New Roman"/>
        <w:sz w:val="18"/>
        <w:szCs w:val="18"/>
      </w:rPr>
      <w:t xml:space="preserve">, </w:t>
    </w:r>
    <w:proofErr w:type="spellStart"/>
    <w:r w:rsidR="00AB7573" w:rsidRPr="00AB7573">
      <w:rPr>
        <w:rFonts w:ascii="Times New Roman" w:hAnsi="Times New Roman"/>
        <w:sz w:val="18"/>
        <w:szCs w:val="18"/>
      </w:rPr>
      <w:t>Andinasari</w:t>
    </w:r>
    <w:proofErr w:type="spellEnd"/>
    <w:r w:rsidR="00AB7573" w:rsidRPr="00AB7573">
      <w:rPr>
        <w:rFonts w:ascii="Times New Roman" w:hAnsi="Times New Roman"/>
        <w:sz w:val="18"/>
        <w:szCs w:val="18"/>
      </w:rPr>
      <w:t xml:space="preserve">, </w:t>
    </w:r>
    <w:proofErr w:type="spellStart"/>
    <w:r w:rsidR="00AB7573" w:rsidRPr="00AB7573">
      <w:rPr>
        <w:rFonts w:ascii="Times New Roman" w:hAnsi="Times New Roman"/>
        <w:sz w:val="18"/>
        <w:szCs w:val="18"/>
      </w:rPr>
      <w:t>Rohman</w:t>
    </w:r>
    <w:proofErr w:type="spellEnd"/>
  </w:p>
  <w:p w:rsidR="008E2F62" w:rsidRPr="008E3E51" w:rsidRDefault="00AC0563">
    <w:pPr>
      <w:pStyle w:val="Header"/>
      <w:rPr>
        <w:rFonts w:ascii="Times New Roman" w:hAnsi="Times New Roman" w:cs="Times New Roman"/>
        <w:sz w:val="18"/>
        <w:szCs w:val="18"/>
      </w:rPr>
    </w:pPr>
    <w:r>
      <w:rPr>
        <w:rFonts w:ascii="Times New Roman" w:hAnsi="Times New Roman" w:cs="Times New Roman"/>
        <w:sz w:val="18"/>
        <w:szCs w:val="18"/>
      </w:rPr>
      <w:t>Vol. 00; No. 00</w:t>
    </w:r>
    <w:r w:rsidRPr="009D593B">
      <w:rPr>
        <w:rFonts w:ascii="Times New Roman" w:hAnsi="Times New Roman" w:cs="Times New Roman"/>
        <w:sz w:val="18"/>
        <w:szCs w:val="18"/>
      </w:rPr>
      <w:t>; 20</w:t>
    </w:r>
    <w:r>
      <w:rPr>
        <w:rFonts w:ascii="Times New Roman" w:hAnsi="Times New Roman" w:cs="Times New Roman"/>
        <w:sz w:val="18"/>
        <w:szCs w:val="18"/>
      </w:rPr>
      <w:t>07</w:t>
    </w:r>
    <w:r w:rsidRPr="009D593B">
      <w:rPr>
        <w:rFonts w:ascii="Times New Roman" w:hAnsi="Times New Roman" w:cs="Times New Roman"/>
        <w:sz w:val="18"/>
        <w:szCs w:val="18"/>
      </w:rPr>
      <w:t xml:space="preserve">; </w:t>
    </w:r>
    <w:r>
      <w:rPr>
        <w:rFonts w:ascii="Times New Roman" w:hAnsi="Times New Roman" w:cs="Times New Roman"/>
        <w:sz w:val="18"/>
        <w:szCs w:val="18"/>
      </w:rPr>
      <w:t>n-m</w:t>
    </w:r>
  </w:p>
  <w:p w:rsidR="008E2F62" w:rsidRPr="00316695" w:rsidRDefault="008E2F62">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6874"/>
    </w:tblGrid>
    <w:tr w:rsidR="008E2F62" w:rsidRPr="004375E4" w:rsidTr="00481871">
      <w:tc>
        <w:tcPr>
          <w:tcW w:w="1176" w:type="dxa"/>
        </w:tcPr>
        <w:p w:rsidR="008E2F62" w:rsidRPr="004375E4" w:rsidRDefault="008E2F62">
          <w:pPr>
            <w:pStyle w:val="Header"/>
            <w:rPr>
              <w:rFonts w:ascii="Times New Roman" w:hAnsi="Times New Roman" w:cs="Times New Roman"/>
            </w:rPr>
          </w:pPr>
          <w:r w:rsidRPr="004375E4">
            <w:rPr>
              <w:rFonts w:ascii="Times New Roman" w:hAnsi="Times New Roman" w:cs="Times New Roman"/>
              <w:noProof/>
              <w:lang w:val="id-ID" w:eastAsia="id-ID"/>
            </w:rPr>
            <w:drawing>
              <wp:inline distT="0" distB="0" distL="0" distR="0" wp14:anchorId="6B5D217E" wp14:editId="6EDABEC1">
                <wp:extent cx="603250" cy="6032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Logo Jurnal Pendidika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413" cy="603413"/>
                        </a:xfrm>
                        <a:prstGeom prst="rect">
                          <a:avLst/>
                        </a:prstGeom>
                      </pic:spPr>
                    </pic:pic>
                  </a:graphicData>
                </a:graphic>
              </wp:inline>
            </w:drawing>
          </w:r>
        </w:p>
      </w:tc>
      <w:tc>
        <w:tcPr>
          <w:tcW w:w="7319" w:type="dxa"/>
        </w:tcPr>
        <w:p w:rsidR="008E2F62" w:rsidRPr="004375E4" w:rsidRDefault="008E2F62">
          <w:pPr>
            <w:pStyle w:val="Header"/>
            <w:rPr>
              <w:rFonts w:ascii="Times New Roman" w:hAnsi="Times New Roman" w:cs="Times New Roman"/>
              <w:b/>
            </w:rPr>
          </w:pPr>
          <w:proofErr w:type="spellStart"/>
          <w:r w:rsidRPr="004375E4">
            <w:rPr>
              <w:rFonts w:ascii="Times New Roman" w:hAnsi="Times New Roman" w:cs="Times New Roman"/>
              <w:b/>
            </w:rPr>
            <w:t>Jurnal</w:t>
          </w:r>
          <w:proofErr w:type="spellEnd"/>
          <w:r w:rsidRPr="004375E4">
            <w:rPr>
              <w:rFonts w:ascii="Times New Roman" w:hAnsi="Times New Roman" w:cs="Times New Roman"/>
              <w:b/>
            </w:rPr>
            <w:t xml:space="preserve"> </w:t>
          </w:r>
          <w:proofErr w:type="spellStart"/>
          <w:r w:rsidRPr="004375E4">
            <w:rPr>
              <w:rFonts w:ascii="Times New Roman" w:hAnsi="Times New Roman" w:cs="Times New Roman"/>
              <w:b/>
            </w:rPr>
            <w:t>Pendidikan</w:t>
          </w:r>
          <w:proofErr w:type="spellEnd"/>
          <w:r w:rsidRPr="004375E4">
            <w:rPr>
              <w:rFonts w:ascii="Times New Roman" w:hAnsi="Times New Roman" w:cs="Times New Roman"/>
              <w:b/>
            </w:rPr>
            <w:t xml:space="preserve"> </w:t>
          </w:r>
          <w:proofErr w:type="spellStart"/>
          <w:r w:rsidRPr="004375E4">
            <w:rPr>
              <w:rFonts w:ascii="Times New Roman" w:hAnsi="Times New Roman" w:cs="Times New Roman"/>
              <w:b/>
            </w:rPr>
            <w:t>Universitas</w:t>
          </w:r>
          <w:proofErr w:type="spellEnd"/>
          <w:r w:rsidRPr="004375E4">
            <w:rPr>
              <w:rFonts w:ascii="Times New Roman" w:hAnsi="Times New Roman" w:cs="Times New Roman"/>
              <w:b/>
            </w:rPr>
            <w:t xml:space="preserve"> </w:t>
          </w:r>
          <w:proofErr w:type="spellStart"/>
          <w:r w:rsidRPr="004375E4">
            <w:rPr>
              <w:rFonts w:ascii="Times New Roman" w:hAnsi="Times New Roman" w:cs="Times New Roman"/>
              <w:b/>
            </w:rPr>
            <w:t>Garut</w:t>
          </w:r>
          <w:proofErr w:type="spellEnd"/>
        </w:p>
        <w:p w:rsidR="008E2F62" w:rsidRPr="004375E4" w:rsidRDefault="008E2F62">
          <w:pPr>
            <w:pStyle w:val="Header"/>
            <w:rPr>
              <w:rFonts w:ascii="Times New Roman" w:hAnsi="Times New Roman" w:cs="Times New Roman"/>
              <w:sz w:val="21"/>
              <w:szCs w:val="21"/>
            </w:rPr>
          </w:pPr>
          <w:proofErr w:type="spellStart"/>
          <w:r w:rsidRPr="004375E4">
            <w:rPr>
              <w:rFonts w:ascii="Times New Roman" w:hAnsi="Times New Roman" w:cs="Times New Roman"/>
              <w:sz w:val="21"/>
              <w:szCs w:val="21"/>
            </w:rPr>
            <w:t>Fakultas</w:t>
          </w:r>
          <w:proofErr w:type="spellEnd"/>
          <w:r w:rsidRPr="004375E4">
            <w:rPr>
              <w:rFonts w:ascii="Times New Roman" w:hAnsi="Times New Roman" w:cs="Times New Roman"/>
              <w:sz w:val="21"/>
              <w:szCs w:val="21"/>
            </w:rPr>
            <w:t xml:space="preserve"> </w:t>
          </w:r>
          <w:proofErr w:type="spellStart"/>
          <w:r w:rsidRPr="004375E4">
            <w:rPr>
              <w:rFonts w:ascii="Times New Roman" w:hAnsi="Times New Roman" w:cs="Times New Roman"/>
              <w:sz w:val="21"/>
              <w:szCs w:val="21"/>
            </w:rPr>
            <w:t>Pendidikan</w:t>
          </w:r>
          <w:proofErr w:type="spellEnd"/>
          <w:r w:rsidRPr="004375E4">
            <w:rPr>
              <w:rFonts w:ascii="Times New Roman" w:hAnsi="Times New Roman" w:cs="Times New Roman"/>
              <w:sz w:val="21"/>
              <w:szCs w:val="21"/>
            </w:rPr>
            <w:t xml:space="preserve"> Islam </w:t>
          </w:r>
          <w:proofErr w:type="spellStart"/>
          <w:r w:rsidRPr="004375E4">
            <w:rPr>
              <w:rFonts w:ascii="Times New Roman" w:hAnsi="Times New Roman" w:cs="Times New Roman"/>
              <w:sz w:val="21"/>
              <w:szCs w:val="21"/>
            </w:rPr>
            <w:t>dan</w:t>
          </w:r>
          <w:proofErr w:type="spellEnd"/>
          <w:r w:rsidRPr="004375E4">
            <w:rPr>
              <w:rFonts w:ascii="Times New Roman" w:hAnsi="Times New Roman" w:cs="Times New Roman"/>
              <w:sz w:val="21"/>
              <w:szCs w:val="21"/>
            </w:rPr>
            <w:t xml:space="preserve"> </w:t>
          </w:r>
          <w:proofErr w:type="spellStart"/>
          <w:r w:rsidRPr="004375E4">
            <w:rPr>
              <w:rFonts w:ascii="Times New Roman" w:hAnsi="Times New Roman" w:cs="Times New Roman"/>
              <w:sz w:val="21"/>
              <w:szCs w:val="21"/>
            </w:rPr>
            <w:t>Keguruan</w:t>
          </w:r>
          <w:proofErr w:type="spellEnd"/>
        </w:p>
        <w:p w:rsidR="008E2F62" w:rsidRPr="004375E4" w:rsidRDefault="008E2F62">
          <w:pPr>
            <w:pStyle w:val="Header"/>
            <w:rPr>
              <w:rFonts w:ascii="Times New Roman" w:hAnsi="Times New Roman" w:cs="Times New Roman"/>
              <w:sz w:val="21"/>
              <w:szCs w:val="21"/>
            </w:rPr>
          </w:pPr>
          <w:proofErr w:type="spellStart"/>
          <w:r w:rsidRPr="004375E4">
            <w:rPr>
              <w:rFonts w:ascii="Times New Roman" w:hAnsi="Times New Roman" w:cs="Times New Roman"/>
              <w:sz w:val="21"/>
              <w:szCs w:val="21"/>
            </w:rPr>
            <w:t>Universitas</w:t>
          </w:r>
          <w:proofErr w:type="spellEnd"/>
          <w:r w:rsidRPr="004375E4">
            <w:rPr>
              <w:rFonts w:ascii="Times New Roman" w:hAnsi="Times New Roman" w:cs="Times New Roman"/>
              <w:sz w:val="21"/>
              <w:szCs w:val="21"/>
            </w:rPr>
            <w:t xml:space="preserve"> </w:t>
          </w:r>
          <w:proofErr w:type="spellStart"/>
          <w:r w:rsidRPr="004375E4">
            <w:rPr>
              <w:rFonts w:ascii="Times New Roman" w:hAnsi="Times New Roman" w:cs="Times New Roman"/>
              <w:sz w:val="21"/>
              <w:szCs w:val="21"/>
            </w:rPr>
            <w:t>Garut</w:t>
          </w:r>
          <w:proofErr w:type="spellEnd"/>
        </w:p>
        <w:p w:rsidR="008E2F62" w:rsidRPr="004375E4" w:rsidRDefault="008E2F62">
          <w:pPr>
            <w:pStyle w:val="Header"/>
            <w:rPr>
              <w:rFonts w:ascii="Times New Roman" w:hAnsi="Times New Roman" w:cs="Times New Roman"/>
            </w:rPr>
          </w:pPr>
          <w:r w:rsidRPr="004375E4">
            <w:rPr>
              <w:rFonts w:ascii="Times New Roman" w:hAnsi="Times New Roman" w:cs="Times New Roman"/>
              <w:sz w:val="21"/>
              <w:szCs w:val="21"/>
            </w:rPr>
            <w:t xml:space="preserve">ISSN: </w:t>
          </w:r>
          <w:r>
            <w:rPr>
              <w:rFonts w:ascii="Times New Roman" w:hAnsi="Times New Roman" w:cs="Times New Roman"/>
              <w:sz w:val="21"/>
              <w:szCs w:val="21"/>
            </w:rPr>
            <w:t>1907-932X</w:t>
          </w:r>
        </w:p>
      </w:tc>
    </w:tr>
  </w:tbl>
  <w:p w:rsidR="008E2F62" w:rsidRDefault="008E2F62">
    <w:pPr>
      <w:pStyle w:val="Header"/>
      <w:rPr>
        <w:rFonts w:ascii="Times New Roman" w:hAnsi="Times New Roman" w:cs="Times New Roman"/>
      </w:rPr>
    </w:pPr>
  </w:p>
  <w:p w:rsidR="00BE07A3" w:rsidRPr="004375E4" w:rsidRDefault="00BE07A3">
    <w:pPr>
      <w:pStyle w:val="Header"/>
      <w:rPr>
        <w:rFonts w:ascii="Times New Roman" w:hAnsi="Times New Roman" w:cs="Times New Roman"/>
      </w:rPr>
    </w:pPr>
  </w:p>
  <w:p w:rsidR="008E2F62" w:rsidRPr="004375E4" w:rsidRDefault="008E2F62">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302E0"/>
    <w:multiLevelType w:val="hybridMultilevel"/>
    <w:tmpl w:val="155CAD2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78926F8"/>
    <w:multiLevelType w:val="hybridMultilevel"/>
    <w:tmpl w:val="2204365A"/>
    <w:lvl w:ilvl="0" w:tplc="ECD09E0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C446283"/>
    <w:multiLevelType w:val="multilevel"/>
    <w:tmpl w:val="085E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910F4"/>
    <w:multiLevelType w:val="hybridMultilevel"/>
    <w:tmpl w:val="C5086A2C"/>
    <w:lvl w:ilvl="0" w:tplc="89D4F5BE">
      <w:start w:val="1"/>
      <w:numFmt w:val="upperLetter"/>
      <w:lvlText w:val="%1."/>
      <w:lvlJc w:val="left"/>
      <w:pPr>
        <w:ind w:left="720" w:hanging="360"/>
      </w:pPr>
      <w:rPr>
        <w:rFonts w:cstheme="minorBidi" w:hint="default"/>
        <w:sz w:val="18"/>
        <w:szCs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5" w15:restartNumberingAfterBreak="0">
    <w:nsid w:val="3EB604FC"/>
    <w:multiLevelType w:val="hybridMultilevel"/>
    <w:tmpl w:val="DE1A4C8C"/>
    <w:lvl w:ilvl="0" w:tplc="C3229210">
      <w:start w:val="1"/>
      <w:numFmt w:val="decimal"/>
      <w:pStyle w:val="Reference"/>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7" w15:restartNumberingAfterBreak="0">
    <w:nsid w:val="50367A98"/>
    <w:multiLevelType w:val="hybridMultilevel"/>
    <w:tmpl w:val="52BEA8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747AA"/>
    <w:multiLevelType w:val="hybridMultilevel"/>
    <w:tmpl w:val="D96EDE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71D6720"/>
    <w:multiLevelType w:val="hybridMultilevel"/>
    <w:tmpl w:val="23FC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433F66"/>
    <w:multiLevelType w:val="hybridMultilevel"/>
    <w:tmpl w:val="952C59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6"/>
  </w:num>
  <w:num w:numId="5">
    <w:abstractNumId w:val="2"/>
  </w:num>
  <w:num w:numId="6">
    <w:abstractNumId w:val="10"/>
  </w:num>
  <w:num w:numId="7">
    <w:abstractNumId w:val="7"/>
  </w:num>
  <w:num w:numId="8">
    <w:abstractNumId w:val="11"/>
  </w:num>
  <w:num w:numId="9">
    <w:abstractNumId w:val="9"/>
  </w:num>
  <w:num w:numId="10">
    <w:abstractNumId w:val="0"/>
  </w:num>
  <w:num w:numId="11">
    <w:abstractNumId w:val="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hideSpelling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ED"/>
    <w:rsid w:val="00001514"/>
    <w:rsid w:val="0001115E"/>
    <w:rsid w:val="00012BFA"/>
    <w:rsid w:val="00013320"/>
    <w:rsid w:val="000139F7"/>
    <w:rsid w:val="0001797B"/>
    <w:rsid w:val="0002260C"/>
    <w:rsid w:val="000238B7"/>
    <w:rsid w:val="000253A0"/>
    <w:rsid w:val="00026383"/>
    <w:rsid w:val="00027915"/>
    <w:rsid w:val="00030AA6"/>
    <w:rsid w:val="00034A6F"/>
    <w:rsid w:val="00035431"/>
    <w:rsid w:val="000373A2"/>
    <w:rsid w:val="00040875"/>
    <w:rsid w:val="00046DD4"/>
    <w:rsid w:val="000512B1"/>
    <w:rsid w:val="00051758"/>
    <w:rsid w:val="0005181A"/>
    <w:rsid w:val="0005359D"/>
    <w:rsid w:val="0005431D"/>
    <w:rsid w:val="000555B5"/>
    <w:rsid w:val="000576A4"/>
    <w:rsid w:val="00062629"/>
    <w:rsid w:val="00063742"/>
    <w:rsid w:val="000638C2"/>
    <w:rsid w:val="00066EED"/>
    <w:rsid w:val="000722C7"/>
    <w:rsid w:val="00073291"/>
    <w:rsid w:val="000767AB"/>
    <w:rsid w:val="00076941"/>
    <w:rsid w:val="0008190E"/>
    <w:rsid w:val="00082B62"/>
    <w:rsid w:val="0008550D"/>
    <w:rsid w:val="000867C5"/>
    <w:rsid w:val="00090F21"/>
    <w:rsid w:val="00091A4A"/>
    <w:rsid w:val="00092C82"/>
    <w:rsid w:val="00092E20"/>
    <w:rsid w:val="000933A9"/>
    <w:rsid w:val="00097384"/>
    <w:rsid w:val="000A150D"/>
    <w:rsid w:val="000B1E32"/>
    <w:rsid w:val="000B276A"/>
    <w:rsid w:val="000B417E"/>
    <w:rsid w:val="000B4FD9"/>
    <w:rsid w:val="000B785D"/>
    <w:rsid w:val="000C1082"/>
    <w:rsid w:val="000C1D09"/>
    <w:rsid w:val="000C727E"/>
    <w:rsid w:val="000E0B42"/>
    <w:rsid w:val="000E2090"/>
    <w:rsid w:val="000E36A4"/>
    <w:rsid w:val="000E3D7B"/>
    <w:rsid w:val="000E52B3"/>
    <w:rsid w:val="000F0B14"/>
    <w:rsid w:val="000F220C"/>
    <w:rsid w:val="000F24C8"/>
    <w:rsid w:val="000F2BCB"/>
    <w:rsid w:val="000F37E2"/>
    <w:rsid w:val="000F4415"/>
    <w:rsid w:val="000F58E9"/>
    <w:rsid w:val="000F5CE5"/>
    <w:rsid w:val="000F69C8"/>
    <w:rsid w:val="000F7156"/>
    <w:rsid w:val="000F7C9F"/>
    <w:rsid w:val="0010105E"/>
    <w:rsid w:val="00101237"/>
    <w:rsid w:val="00101AD1"/>
    <w:rsid w:val="0010481D"/>
    <w:rsid w:val="00104826"/>
    <w:rsid w:val="00105C92"/>
    <w:rsid w:val="00106172"/>
    <w:rsid w:val="00112C55"/>
    <w:rsid w:val="00115114"/>
    <w:rsid w:val="001153CC"/>
    <w:rsid w:val="001217B1"/>
    <w:rsid w:val="00122911"/>
    <w:rsid w:val="00123177"/>
    <w:rsid w:val="00125A76"/>
    <w:rsid w:val="00130D3F"/>
    <w:rsid w:val="00131647"/>
    <w:rsid w:val="00135B49"/>
    <w:rsid w:val="00136A9B"/>
    <w:rsid w:val="00136CBC"/>
    <w:rsid w:val="00137027"/>
    <w:rsid w:val="00137D31"/>
    <w:rsid w:val="00143106"/>
    <w:rsid w:val="00145B7F"/>
    <w:rsid w:val="00145BEB"/>
    <w:rsid w:val="00146594"/>
    <w:rsid w:val="00147C89"/>
    <w:rsid w:val="00147F1D"/>
    <w:rsid w:val="00150321"/>
    <w:rsid w:val="00155DB8"/>
    <w:rsid w:val="0015722F"/>
    <w:rsid w:val="00162AD0"/>
    <w:rsid w:val="0016375D"/>
    <w:rsid w:val="0016463F"/>
    <w:rsid w:val="00166B57"/>
    <w:rsid w:val="001708C1"/>
    <w:rsid w:val="00170F00"/>
    <w:rsid w:val="00173E3A"/>
    <w:rsid w:val="00176DD6"/>
    <w:rsid w:val="00177248"/>
    <w:rsid w:val="00177E50"/>
    <w:rsid w:val="00182E80"/>
    <w:rsid w:val="00186804"/>
    <w:rsid w:val="0019039B"/>
    <w:rsid w:val="00190BE1"/>
    <w:rsid w:val="00191CB8"/>
    <w:rsid w:val="0019552D"/>
    <w:rsid w:val="001958C9"/>
    <w:rsid w:val="001A4932"/>
    <w:rsid w:val="001A7F09"/>
    <w:rsid w:val="001B0279"/>
    <w:rsid w:val="001B1E61"/>
    <w:rsid w:val="001B5704"/>
    <w:rsid w:val="001B5E2B"/>
    <w:rsid w:val="001C350D"/>
    <w:rsid w:val="001C41D3"/>
    <w:rsid w:val="001C5484"/>
    <w:rsid w:val="001C6A5F"/>
    <w:rsid w:val="001D15EE"/>
    <w:rsid w:val="001D3BC9"/>
    <w:rsid w:val="001D480D"/>
    <w:rsid w:val="001D7541"/>
    <w:rsid w:val="001E1645"/>
    <w:rsid w:val="001E4AE3"/>
    <w:rsid w:val="001E75EB"/>
    <w:rsid w:val="001F080F"/>
    <w:rsid w:val="001F0C34"/>
    <w:rsid w:val="001F1F37"/>
    <w:rsid w:val="00200258"/>
    <w:rsid w:val="002015C2"/>
    <w:rsid w:val="002023CC"/>
    <w:rsid w:val="00202801"/>
    <w:rsid w:val="00205105"/>
    <w:rsid w:val="002067AC"/>
    <w:rsid w:val="00206D8A"/>
    <w:rsid w:val="0021133B"/>
    <w:rsid w:val="00211E4C"/>
    <w:rsid w:val="00212688"/>
    <w:rsid w:val="002172EE"/>
    <w:rsid w:val="0022496D"/>
    <w:rsid w:val="002326F1"/>
    <w:rsid w:val="002333CE"/>
    <w:rsid w:val="00233A09"/>
    <w:rsid w:val="00234275"/>
    <w:rsid w:val="0023554D"/>
    <w:rsid w:val="00242153"/>
    <w:rsid w:val="0024413D"/>
    <w:rsid w:val="0024613B"/>
    <w:rsid w:val="0025287D"/>
    <w:rsid w:val="00252CF1"/>
    <w:rsid w:val="00253640"/>
    <w:rsid w:val="00256799"/>
    <w:rsid w:val="0025753A"/>
    <w:rsid w:val="002579F1"/>
    <w:rsid w:val="0026172F"/>
    <w:rsid w:val="00263237"/>
    <w:rsid w:val="00265FD1"/>
    <w:rsid w:val="00270E08"/>
    <w:rsid w:val="002711A0"/>
    <w:rsid w:val="00280987"/>
    <w:rsid w:val="002823B2"/>
    <w:rsid w:val="00285890"/>
    <w:rsid w:val="00292378"/>
    <w:rsid w:val="00292A02"/>
    <w:rsid w:val="00292D15"/>
    <w:rsid w:val="00294C74"/>
    <w:rsid w:val="00294FA4"/>
    <w:rsid w:val="00296FE2"/>
    <w:rsid w:val="002A07D3"/>
    <w:rsid w:val="002A0E37"/>
    <w:rsid w:val="002A0F9D"/>
    <w:rsid w:val="002A5917"/>
    <w:rsid w:val="002B0BD8"/>
    <w:rsid w:val="002B24B1"/>
    <w:rsid w:val="002B3004"/>
    <w:rsid w:val="002B320F"/>
    <w:rsid w:val="002B33AB"/>
    <w:rsid w:val="002B6213"/>
    <w:rsid w:val="002B6FE3"/>
    <w:rsid w:val="002C4AC7"/>
    <w:rsid w:val="002D5273"/>
    <w:rsid w:val="002E0F5E"/>
    <w:rsid w:val="002E1FC4"/>
    <w:rsid w:val="002E397F"/>
    <w:rsid w:val="002E715F"/>
    <w:rsid w:val="002F05F7"/>
    <w:rsid w:val="002F13F1"/>
    <w:rsid w:val="002F5EA6"/>
    <w:rsid w:val="00300126"/>
    <w:rsid w:val="003009B0"/>
    <w:rsid w:val="0030132D"/>
    <w:rsid w:val="00301AA4"/>
    <w:rsid w:val="00302A2C"/>
    <w:rsid w:val="003031EF"/>
    <w:rsid w:val="00303597"/>
    <w:rsid w:val="00310D8C"/>
    <w:rsid w:val="00310EAD"/>
    <w:rsid w:val="0031270B"/>
    <w:rsid w:val="00313E0B"/>
    <w:rsid w:val="00315661"/>
    <w:rsid w:val="0031569D"/>
    <w:rsid w:val="003156EF"/>
    <w:rsid w:val="00316695"/>
    <w:rsid w:val="003206A4"/>
    <w:rsid w:val="00321943"/>
    <w:rsid w:val="00325E8B"/>
    <w:rsid w:val="00326D4A"/>
    <w:rsid w:val="00330969"/>
    <w:rsid w:val="00335986"/>
    <w:rsid w:val="00345807"/>
    <w:rsid w:val="00350B6B"/>
    <w:rsid w:val="00350C20"/>
    <w:rsid w:val="00350CA5"/>
    <w:rsid w:val="00352E15"/>
    <w:rsid w:val="00352E7D"/>
    <w:rsid w:val="00357DC8"/>
    <w:rsid w:val="003621B2"/>
    <w:rsid w:val="00370CDA"/>
    <w:rsid w:val="003720C5"/>
    <w:rsid w:val="00372211"/>
    <w:rsid w:val="00372E6A"/>
    <w:rsid w:val="00373607"/>
    <w:rsid w:val="00373D46"/>
    <w:rsid w:val="00376C77"/>
    <w:rsid w:val="0037763D"/>
    <w:rsid w:val="00382546"/>
    <w:rsid w:val="00384439"/>
    <w:rsid w:val="003859A9"/>
    <w:rsid w:val="0038706D"/>
    <w:rsid w:val="0038707F"/>
    <w:rsid w:val="00397816"/>
    <w:rsid w:val="003A0723"/>
    <w:rsid w:val="003A6685"/>
    <w:rsid w:val="003B71E5"/>
    <w:rsid w:val="003C16B1"/>
    <w:rsid w:val="003C36C0"/>
    <w:rsid w:val="003D035B"/>
    <w:rsid w:val="003D0812"/>
    <w:rsid w:val="003D19F8"/>
    <w:rsid w:val="003D22D6"/>
    <w:rsid w:val="003D32FB"/>
    <w:rsid w:val="003D338A"/>
    <w:rsid w:val="003D3E0C"/>
    <w:rsid w:val="003D4028"/>
    <w:rsid w:val="003D5127"/>
    <w:rsid w:val="003D5562"/>
    <w:rsid w:val="003E064B"/>
    <w:rsid w:val="003E07A0"/>
    <w:rsid w:val="003E16D7"/>
    <w:rsid w:val="003E2E69"/>
    <w:rsid w:val="003E3939"/>
    <w:rsid w:val="003E541D"/>
    <w:rsid w:val="003E5667"/>
    <w:rsid w:val="003E61C0"/>
    <w:rsid w:val="003E6211"/>
    <w:rsid w:val="003E67D7"/>
    <w:rsid w:val="003F05C2"/>
    <w:rsid w:val="003F5969"/>
    <w:rsid w:val="003F65ED"/>
    <w:rsid w:val="003F778A"/>
    <w:rsid w:val="003F789B"/>
    <w:rsid w:val="00401A7F"/>
    <w:rsid w:val="00402C5F"/>
    <w:rsid w:val="00406151"/>
    <w:rsid w:val="00407BF4"/>
    <w:rsid w:val="00416A44"/>
    <w:rsid w:val="0041712F"/>
    <w:rsid w:val="00421400"/>
    <w:rsid w:val="00423548"/>
    <w:rsid w:val="0042620D"/>
    <w:rsid w:val="004279EF"/>
    <w:rsid w:val="00430ADB"/>
    <w:rsid w:val="004375E4"/>
    <w:rsid w:val="004437CE"/>
    <w:rsid w:val="00450127"/>
    <w:rsid w:val="00451901"/>
    <w:rsid w:val="0045303C"/>
    <w:rsid w:val="004552F0"/>
    <w:rsid w:val="00455B7F"/>
    <w:rsid w:val="004618A2"/>
    <w:rsid w:val="004630E1"/>
    <w:rsid w:val="004638FB"/>
    <w:rsid w:val="00464837"/>
    <w:rsid w:val="004712B9"/>
    <w:rsid w:val="00473254"/>
    <w:rsid w:val="0047431A"/>
    <w:rsid w:val="00476E89"/>
    <w:rsid w:val="00480E1A"/>
    <w:rsid w:val="00481871"/>
    <w:rsid w:val="00492B8F"/>
    <w:rsid w:val="0049626F"/>
    <w:rsid w:val="004A13A7"/>
    <w:rsid w:val="004A2025"/>
    <w:rsid w:val="004A5206"/>
    <w:rsid w:val="004A5544"/>
    <w:rsid w:val="004B67AE"/>
    <w:rsid w:val="004B7127"/>
    <w:rsid w:val="004C0CC3"/>
    <w:rsid w:val="004C2ABF"/>
    <w:rsid w:val="004C3DAF"/>
    <w:rsid w:val="004C4765"/>
    <w:rsid w:val="004C695D"/>
    <w:rsid w:val="004E18FF"/>
    <w:rsid w:val="004E1DFE"/>
    <w:rsid w:val="004E4F02"/>
    <w:rsid w:val="004E58FA"/>
    <w:rsid w:val="004F0F2C"/>
    <w:rsid w:val="004F18ED"/>
    <w:rsid w:val="005043AD"/>
    <w:rsid w:val="0050572C"/>
    <w:rsid w:val="00505E9D"/>
    <w:rsid w:val="00514DE5"/>
    <w:rsid w:val="005238F5"/>
    <w:rsid w:val="00523E78"/>
    <w:rsid w:val="00524894"/>
    <w:rsid w:val="00524B03"/>
    <w:rsid w:val="00525965"/>
    <w:rsid w:val="00526FE4"/>
    <w:rsid w:val="00530711"/>
    <w:rsid w:val="00531CCC"/>
    <w:rsid w:val="00533662"/>
    <w:rsid w:val="0054308C"/>
    <w:rsid w:val="00543374"/>
    <w:rsid w:val="005444AB"/>
    <w:rsid w:val="00547C8A"/>
    <w:rsid w:val="0055562B"/>
    <w:rsid w:val="00557C5D"/>
    <w:rsid w:val="005607BF"/>
    <w:rsid w:val="00563098"/>
    <w:rsid w:val="00563312"/>
    <w:rsid w:val="00571A18"/>
    <w:rsid w:val="00582D1A"/>
    <w:rsid w:val="00584535"/>
    <w:rsid w:val="005854AD"/>
    <w:rsid w:val="00585B6D"/>
    <w:rsid w:val="005901FF"/>
    <w:rsid w:val="00592387"/>
    <w:rsid w:val="005933CC"/>
    <w:rsid w:val="00596381"/>
    <w:rsid w:val="005A179F"/>
    <w:rsid w:val="005A21D4"/>
    <w:rsid w:val="005A2469"/>
    <w:rsid w:val="005A62C5"/>
    <w:rsid w:val="005B07E6"/>
    <w:rsid w:val="005B0B21"/>
    <w:rsid w:val="005B1387"/>
    <w:rsid w:val="005B53CC"/>
    <w:rsid w:val="005B677B"/>
    <w:rsid w:val="005C167B"/>
    <w:rsid w:val="005C217F"/>
    <w:rsid w:val="005C21BC"/>
    <w:rsid w:val="005C6388"/>
    <w:rsid w:val="005C7CFD"/>
    <w:rsid w:val="005D2161"/>
    <w:rsid w:val="005D54FC"/>
    <w:rsid w:val="005D7104"/>
    <w:rsid w:val="005E109C"/>
    <w:rsid w:val="005F32BF"/>
    <w:rsid w:val="005F5D4A"/>
    <w:rsid w:val="005F7CE1"/>
    <w:rsid w:val="00600DF2"/>
    <w:rsid w:val="00600DFF"/>
    <w:rsid w:val="00602C3F"/>
    <w:rsid w:val="006037FF"/>
    <w:rsid w:val="0060588B"/>
    <w:rsid w:val="00613B72"/>
    <w:rsid w:val="006149BB"/>
    <w:rsid w:val="00614C95"/>
    <w:rsid w:val="00622CCD"/>
    <w:rsid w:val="006269A4"/>
    <w:rsid w:val="00634751"/>
    <w:rsid w:val="00641C07"/>
    <w:rsid w:val="00642EB7"/>
    <w:rsid w:val="00647EAB"/>
    <w:rsid w:val="006505F1"/>
    <w:rsid w:val="006541D3"/>
    <w:rsid w:val="00656E8A"/>
    <w:rsid w:val="00661F78"/>
    <w:rsid w:val="006658A1"/>
    <w:rsid w:val="006679AC"/>
    <w:rsid w:val="00671C56"/>
    <w:rsid w:val="006735EF"/>
    <w:rsid w:val="0067561F"/>
    <w:rsid w:val="006772E0"/>
    <w:rsid w:val="006805DF"/>
    <w:rsid w:val="00681079"/>
    <w:rsid w:val="00681A28"/>
    <w:rsid w:val="00681C37"/>
    <w:rsid w:val="00685044"/>
    <w:rsid w:val="006900AD"/>
    <w:rsid w:val="006914C0"/>
    <w:rsid w:val="0069424D"/>
    <w:rsid w:val="00695B40"/>
    <w:rsid w:val="006B2F6D"/>
    <w:rsid w:val="006B3C8D"/>
    <w:rsid w:val="006C2B78"/>
    <w:rsid w:val="006D1AF1"/>
    <w:rsid w:val="006D28F0"/>
    <w:rsid w:val="006D3636"/>
    <w:rsid w:val="006E1EC4"/>
    <w:rsid w:val="006E55BD"/>
    <w:rsid w:val="006E56CE"/>
    <w:rsid w:val="006E5998"/>
    <w:rsid w:val="006F5261"/>
    <w:rsid w:val="006F545E"/>
    <w:rsid w:val="006F6CC8"/>
    <w:rsid w:val="006F7B2D"/>
    <w:rsid w:val="00700887"/>
    <w:rsid w:val="007032E2"/>
    <w:rsid w:val="00704C90"/>
    <w:rsid w:val="00711409"/>
    <w:rsid w:val="007125B2"/>
    <w:rsid w:val="00713C80"/>
    <w:rsid w:val="00714601"/>
    <w:rsid w:val="00715813"/>
    <w:rsid w:val="00715B80"/>
    <w:rsid w:val="00726D03"/>
    <w:rsid w:val="00730E20"/>
    <w:rsid w:val="00736D22"/>
    <w:rsid w:val="00737FCD"/>
    <w:rsid w:val="007413A0"/>
    <w:rsid w:val="00743240"/>
    <w:rsid w:val="00745E05"/>
    <w:rsid w:val="007473EA"/>
    <w:rsid w:val="00750AB3"/>
    <w:rsid w:val="00750C7C"/>
    <w:rsid w:val="007527F1"/>
    <w:rsid w:val="007630D9"/>
    <w:rsid w:val="00764410"/>
    <w:rsid w:val="0076499D"/>
    <w:rsid w:val="007661B2"/>
    <w:rsid w:val="00770C13"/>
    <w:rsid w:val="0077100F"/>
    <w:rsid w:val="0077264A"/>
    <w:rsid w:val="00775250"/>
    <w:rsid w:val="0077753B"/>
    <w:rsid w:val="00777D30"/>
    <w:rsid w:val="00785B6C"/>
    <w:rsid w:val="0078757E"/>
    <w:rsid w:val="0079222B"/>
    <w:rsid w:val="00792509"/>
    <w:rsid w:val="007925AE"/>
    <w:rsid w:val="0079610A"/>
    <w:rsid w:val="00797665"/>
    <w:rsid w:val="007A0A50"/>
    <w:rsid w:val="007A311C"/>
    <w:rsid w:val="007A4B0B"/>
    <w:rsid w:val="007A5F16"/>
    <w:rsid w:val="007A6685"/>
    <w:rsid w:val="007A7466"/>
    <w:rsid w:val="007B1978"/>
    <w:rsid w:val="007B2102"/>
    <w:rsid w:val="007B511F"/>
    <w:rsid w:val="007C3F6E"/>
    <w:rsid w:val="007C58F8"/>
    <w:rsid w:val="007C6BDF"/>
    <w:rsid w:val="007C6E98"/>
    <w:rsid w:val="007D0165"/>
    <w:rsid w:val="007D0E54"/>
    <w:rsid w:val="007D10FF"/>
    <w:rsid w:val="007D175C"/>
    <w:rsid w:val="007D1DA3"/>
    <w:rsid w:val="007D4E81"/>
    <w:rsid w:val="007D6A22"/>
    <w:rsid w:val="007D6F1B"/>
    <w:rsid w:val="007D72BD"/>
    <w:rsid w:val="007E5DC0"/>
    <w:rsid w:val="007E6721"/>
    <w:rsid w:val="007E70E8"/>
    <w:rsid w:val="007F0232"/>
    <w:rsid w:val="007F1F18"/>
    <w:rsid w:val="007F50B1"/>
    <w:rsid w:val="007F60C2"/>
    <w:rsid w:val="007F6E7A"/>
    <w:rsid w:val="008004DA"/>
    <w:rsid w:val="00800E27"/>
    <w:rsid w:val="00805747"/>
    <w:rsid w:val="00814A1C"/>
    <w:rsid w:val="00815FB8"/>
    <w:rsid w:val="00816A43"/>
    <w:rsid w:val="008175BB"/>
    <w:rsid w:val="008200F9"/>
    <w:rsid w:val="00824B34"/>
    <w:rsid w:val="00826DC8"/>
    <w:rsid w:val="00834641"/>
    <w:rsid w:val="00835474"/>
    <w:rsid w:val="00844392"/>
    <w:rsid w:val="00844D1C"/>
    <w:rsid w:val="00845009"/>
    <w:rsid w:val="00847119"/>
    <w:rsid w:val="008478BA"/>
    <w:rsid w:val="0085286F"/>
    <w:rsid w:val="00852D6C"/>
    <w:rsid w:val="00853ECB"/>
    <w:rsid w:val="008545DB"/>
    <w:rsid w:val="00854916"/>
    <w:rsid w:val="00856681"/>
    <w:rsid w:val="0085713C"/>
    <w:rsid w:val="00860A76"/>
    <w:rsid w:val="00863858"/>
    <w:rsid w:val="0086482B"/>
    <w:rsid w:val="008725FA"/>
    <w:rsid w:val="00874E0B"/>
    <w:rsid w:val="008812DD"/>
    <w:rsid w:val="0088382D"/>
    <w:rsid w:val="008913F2"/>
    <w:rsid w:val="00892325"/>
    <w:rsid w:val="0089233C"/>
    <w:rsid w:val="00895019"/>
    <w:rsid w:val="008956AD"/>
    <w:rsid w:val="008A543D"/>
    <w:rsid w:val="008A61C2"/>
    <w:rsid w:val="008A6A40"/>
    <w:rsid w:val="008B289A"/>
    <w:rsid w:val="008B6168"/>
    <w:rsid w:val="008C04E6"/>
    <w:rsid w:val="008C3479"/>
    <w:rsid w:val="008C4472"/>
    <w:rsid w:val="008C49B9"/>
    <w:rsid w:val="008C7C12"/>
    <w:rsid w:val="008D079F"/>
    <w:rsid w:val="008D23F0"/>
    <w:rsid w:val="008D57F0"/>
    <w:rsid w:val="008D78DB"/>
    <w:rsid w:val="008D79BB"/>
    <w:rsid w:val="008D7F57"/>
    <w:rsid w:val="008E2F62"/>
    <w:rsid w:val="008E3075"/>
    <w:rsid w:val="008E3E51"/>
    <w:rsid w:val="008E42D7"/>
    <w:rsid w:val="008E71B0"/>
    <w:rsid w:val="008F15FB"/>
    <w:rsid w:val="008F3FAC"/>
    <w:rsid w:val="008F454F"/>
    <w:rsid w:val="008F6D0B"/>
    <w:rsid w:val="008F6E7E"/>
    <w:rsid w:val="009009BE"/>
    <w:rsid w:val="00901C02"/>
    <w:rsid w:val="0090267A"/>
    <w:rsid w:val="009106B0"/>
    <w:rsid w:val="00912AD9"/>
    <w:rsid w:val="00913D92"/>
    <w:rsid w:val="009161EC"/>
    <w:rsid w:val="009205AE"/>
    <w:rsid w:val="0092190F"/>
    <w:rsid w:val="00924335"/>
    <w:rsid w:val="00926174"/>
    <w:rsid w:val="0092690B"/>
    <w:rsid w:val="00926D47"/>
    <w:rsid w:val="00930A29"/>
    <w:rsid w:val="00931FD1"/>
    <w:rsid w:val="0093228F"/>
    <w:rsid w:val="00933714"/>
    <w:rsid w:val="00936813"/>
    <w:rsid w:val="00942030"/>
    <w:rsid w:val="009430CF"/>
    <w:rsid w:val="0094403F"/>
    <w:rsid w:val="009448AF"/>
    <w:rsid w:val="009453EC"/>
    <w:rsid w:val="00950434"/>
    <w:rsid w:val="00955D40"/>
    <w:rsid w:val="00957E0D"/>
    <w:rsid w:val="0096196B"/>
    <w:rsid w:val="00963E61"/>
    <w:rsid w:val="00964788"/>
    <w:rsid w:val="00965BE9"/>
    <w:rsid w:val="009669FD"/>
    <w:rsid w:val="00967A85"/>
    <w:rsid w:val="0097521B"/>
    <w:rsid w:val="00980D0F"/>
    <w:rsid w:val="0098209E"/>
    <w:rsid w:val="00982237"/>
    <w:rsid w:val="009836FE"/>
    <w:rsid w:val="00983ACD"/>
    <w:rsid w:val="00983CB9"/>
    <w:rsid w:val="00984D31"/>
    <w:rsid w:val="009920BA"/>
    <w:rsid w:val="00992431"/>
    <w:rsid w:val="009924D0"/>
    <w:rsid w:val="00993614"/>
    <w:rsid w:val="00993875"/>
    <w:rsid w:val="00996A24"/>
    <w:rsid w:val="009A4CE5"/>
    <w:rsid w:val="009A6EA0"/>
    <w:rsid w:val="009B07DB"/>
    <w:rsid w:val="009B3E14"/>
    <w:rsid w:val="009B4BCE"/>
    <w:rsid w:val="009B509F"/>
    <w:rsid w:val="009B52EF"/>
    <w:rsid w:val="009B562B"/>
    <w:rsid w:val="009C029A"/>
    <w:rsid w:val="009C2219"/>
    <w:rsid w:val="009C5FD3"/>
    <w:rsid w:val="009D0DD5"/>
    <w:rsid w:val="009D355A"/>
    <w:rsid w:val="009D3785"/>
    <w:rsid w:val="009D46EC"/>
    <w:rsid w:val="009D593B"/>
    <w:rsid w:val="009D7018"/>
    <w:rsid w:val="009D7973"/>
    <w:rsid w:val="009E229E"/>
    <w:rsid w:val="009E660C"/>
    <w:rsid w:val="009F1A66"/>
    <w:rsid w:val="009F21B0"/>
    <w:rsid w:val="009F3B5F"/>
    <w:rsid w:val="009F59A8"/>
    <w:rsid w:val="00A00B6B"/>
    <w:rsid w:val="00A06051"/>
    <w:rsid w:val="00A07CFF"/>
    <w:rsid w:val="00A12941"/>
    <w:rsid w:val="00A148E6"/>
    <w:rsid w:val="00A15261"/>
    <w:rsid w:val="00A2027C"/>
    <w:rsid w:val="00A212F7"/>
    <w:rsid w:val="00A2133A"/>
    <w:rsid w:val="00A26811"/>
    <w:rsid w:val="00A32349"/>
    <w:rsid w:val="00A35468"/>
    <w:rsid w:val="00A35771"/>
    <w:rsid w:val="00A3635D"/>
    <w:rsid w:val="00A40D37"/>
    <w:rsid w:val="00A446C4"/>
    <w:rsid w:val="00A46EC9"/>
    <w:rsid w:val="00A46FCC"/>
    <w:rsid w:val="00A54D39"/>
    <w:rsid w:val="00A64B41"/>
    <w:rsid w:val="00A666D8"/>
    <w:rsid w:val="00A679E0"/>
    <w:rsid w:val="00A67DE0"/>
    <w:rsid w:val="00A74104"/>
    <w:rsid w:val="00A751B6"/>
    <w:rsid w:val="00A80079"/>
    <w:rsid w:val="00A82E9A"/>
    <w:rsid w:val="00A83662"/>
    <w:rsid w:val="00A87C2D"/>
    <w:rsid w:val="00A92C00"/>
    <w:rsid w:val="00A943B0"/>
    <w:rsid w:val="00A94C70"/>
    <w:rsid w:val="00A94D10"/>
    <w:rsid w:val="00A97F0C"/>
    <w:rsid w:val="00AA12AE"/>
    <w:rsid w:val="00AA6E81"/>
    <w:rsid w:val="00AB4B49"/>
    <w:rsid w:val="00AB50C6"/>
    <w:rsid w:val="00AB717C"/>
    <w:rsid w:val="00AB7573"/>
    <w:rsid w:val="00AB75A6"/>
    <w:rsid w:val="00AC0563"/>
    <w:rsid w:val="00AC17D7"/>
    <w:rsid w:val="00AC5678"/>
    <w:rsid w:val="00AC5E79"/>
    <w:rsid w:val="00AD0FDD"/>
    <w:rsid w:val="00AE0B01"/>
    <w:rsid w:val="00AE7A97"/>
    <w:rsid w:val="00AF01B0"/>
    <w:rsid w:val="00AF2656"/>
    <w:rsid w:val="00AF4281"/>
    <w:rsid w:val="00AF50B8"/>
    <w:rsid w:val="00AF6768"/>
    <w:rsid w:val="00B00D19"/>
    <w:rsid w:val="00B00D30"/>
    <w:rsid w:val="00B00D84"/>
    <w:rsid w:val="00B0163A"/>
    <w:rsid w:val="00B0360E"/>
    <w:rsid w:val="00B05068"/>
    <w:rsid w:val="00B0677D"/>
    <w:rsid w:val="00B100E9"/>
    <w:rsid w:val="00B12EBB"/>
    <w:rsid w:val="00B14516"/>
    <w:rsid w:val="00B1676D"/>
    <w:rsid w:val="00B16BC9"/>
    <w:rsid w:val="00B201E2"/>
    <w:rsid w:val="00B262F0"/>
    <w:rsid w:val="00B27919"/>
    <w:rsid w:val="00B31617"/>
    <w:rsid w:val="00B33462"/>
    <w:rsid w:val="00B3568E"/>
    <w:rsid w:val="00B36E26"/>
    <w:rsid w:val="00B438C4"/>
    <w:rsid w:val="00B515FD"/>
    <w:rsid w:val="00B5276F"/>
    <w:rsid w:val="00B52B3C"/>
    <w:rsid w:val="00B531BD"/>
    <w:rsid w:val="00B54393"/>
    <w:rsid w:val="00B551A9"/>
    <w:rsid w:val="00B66201"/>
    <w:rsid w:val="00B738A2"/>
    <w:rsid w:val="00B739A1"/>
    <w:rsid w:val="00B742DD"/>
    <w:rsid w:val="00B80560"/>
    <w:rsid w:val="00B865ED"/>
    <w:rsid w:val="00B86921"/>
    <w:rsid w:val="00B86ECC"/>
    <w:rsid w:val="00B87555"/>
    <w:rsid w:val="00B90994"/>
    <w:rsid w:val="00B9184A"/>
    <w:rsid w:val="00B95449"/>
    <w:rsid w:val="00B96C63"/>
    <w:rsid w:val="00BA219D"/>
    <w:rsid w:val="00BA322D"/>
    <w:rsid w:val="00BA4708"/>
    <w:rsid w:val="00BA6288"/>
    <w:rsid w:val="00BB3BEC"/>
    <w:rsid w:val="00BB3FC8"/>
    <w:rsid w:val="00BB6427"/>
    <w:rsid w:val="00BB707D"/>
    <w:rsid w:val="00BC0F41"/>
    <w:rsid w:val="00BC1AD5"/>
    <w:rsid w:val="00BC2EDE"/>
    <w:rsid w:val="00BC4827"/>
    <w:rsid w:val="00BC4B78"/>
    <w:rsid w:val="00BC4F6E"/>
    <w:rsid w:val="00BD1D7D"/>
    <w:rsid w:val="00BD6126"/>
    <w:rsid w:val="00BD61AF"/>
    <w:rsid w:val="00BD79F7"/>
    <w:rsid w:val="00BD7EA8"/>
    <w:rsid w:val="00BE0057"/>
    <w:rsid w:val="00BE047A"/>
    <w:rsid w:val="00BE07A3"/>
    <w:rsid w:val="00BE4BEA"/>
    <w:rsid w:val="00BE4C21"/>
    <w:rsid w:val="00BF0E57"/>
    <w:rsid w:val="00BF11EF"/>
    <w:rsid w:val="00BF28ED"/>
    <w:rsid w:val="00BF3254"/>
    <w:rsid w:val="00BF77F1"/>
    <w:rsid w:val="00BF7929"/>
    <w:rsid w:val="00C027A7"/>
    <w:rsid w:val="00C1398A"/>
    <w:rsid w:val="00C14117"/>
    <w:rsid w:val="00C17F6B"/>
    <w:rsid w:val="00C21674"/>
    <w:rsid w:val="00C22274"/>
    <w:rsid w:val="00C23D12"/>
    <w:rsid w:val="00C2518F"/>
    <w:rsid w:val="00C25C69"/>
    <w:rsid w:val="00C26F60"/>
    <w:rsid w:val="00C2782E"/>
    <w:rsid w:val="00C324A7"/>
    <w:rsid w:val="00C33418"/>
    <w:rsid w:val="00C353AE"/>
    <w:rsid w:val="00C36091"/>
    <w:rsid w:val="00C37BC4"/>
    <w:rsid w:val="00C4089F"/>
    <w:rsid w:val="00C42140"/>
    <w:rsid w:val="00C4333A"/>
    <w:rsid w:val="00C470FC"/>
    <w:rsid w:val="00C47C5D"/>
    <w:rsid w:val="00C53AE3"/>
    <w:rsid w:val="00C54D90"/>
    <w:rsid w:val="00C6354A"/>
    <w:rsid w:val="00C648C7"/>
    <w:rsid w:val="00C66493"/>
    <w:rsid w:val="00C67FFA"/>
    <w:rsid w:val="00C722D7"/>
    <w:rsid w:val="00C73D17"/>
    <w:rsid w:val="00C7624E"/>
    <w:rsid w:val="00C80B07"/>
    <w:rsid w:val="00C80DD0"/>
    <w:rsid w:val="00C83274"/>
    <w:rsid w:val="00C834CE"/>
    <w:rsid w:val="00C90232"/>
    <w:rsid w:val="00C92CFA"/>
    <w:rsid w:val="00CA68F4"/>
    <w:rsid w:val="00CA6FD1"/>
    <w:rsid w:val="00CB063D"/>
    <w:rsid w:val="00CB1615"/>
    <w:rsid w:val="00CB2EC9"/>
    <w:rsid w:val="00CB3991"/>
    <w:rsid w:val="00CB52D8"/>
    <w:rsid w:val="00CB5992"/>
    <w:rsid w:val="00CC7B31"/>
    <w:rsid w:val="00CD0A88"/>
    <w:rsid w:val="00CD37F3"/>
    <w:rsid w:val="00CD3855"/>
    <w:rsid w:val="00CD7650"/>
    <w:rsid w:val="00CE19CE"/>
    <w:rsid w:val="00CE23E6"/>
    <w:rsid w:val="00CE3378"/>
    <w:rsid w:val="00CE6352"/>
    <w:rsid w:val="00CE711D"/>
    <w:rsid w:val="00CF0500"/>
    <w:rsid w:val="00CF0C9E"/>
    <w:rsid w:val="00CF16D0"/>
    <w:rsid w:val="00CF26EE"/>
    <w:rsid w:val="00CF2BA2"/>
    <w:rsid w:val="00CF31AA"/>
    <w:rsid w:val="00CF31C7"/>
    <w:rsid w:val="00D024DB"/>
    <w:rsid w:val="00D03407"/>
    <w:rsid w:val="00D03D22"/>
    <w:rsid w:val="00D1295D"/>
    <w:rsid w:val="00D14E8C"/>
    <w:rsid w:val="00D16B21"/>
    <w:rsid w:val="00D20670"/>
    <w:rsid w:val="00D208BA"/>
    <w:rsid w:val="00D20DCC"/>
    <w:rsid w:val="00D23622"/>
    <w:rsid w:val="00D238A5"/>
    <w:rsid w:val="00D23EA8"/>
    <w:rsid w:val="00D247CF"/>
    <w:rsid w:val="00D26828"/>
    <w:rsid w:val="00D2711B"/>
    <w:rsid w:val="00D30743"/>
    <w:rsid w:val="00D32CD2"/>
    <w:rsid w:val="00D32E9D"/>
    <w:rsid w:val="00D3352A"/>
    <w:rsid w:val="00D34092"/>
    <w:rsid w:val="00D355C3"/>
    <w:rsid w:val="00D356F7"/>
    <w:rsid w:val="00D365E4"/>
    <w:rsid w:val="00D40593"/>
    <w:rsid w:val="00D40CB8"/>
    <w:rsid w:val="00D47A0C"/>
    <w:rsid w:val="00D50815"/>
    <w:rsid w:val="00D509EA"/>
    <w:rsid w:val="00D50A4E"/>
    <w:rsid w:val="00D52C56"/>
    <w:rsid w:val="00D5350A"/>
    <w:rsid w:val="00D5474B"/>
    <w:rsid w:val="00D54A5E"/>
    <w:rsid w:val="00D56921"/>
    <w:rsid w:val="00D61922"/>
    <w:rsid w:val="00D63568"/>
    <w:rsid w:val="00D66B0E"/>
    <w:rsid w:val="00D72A5B"/>
    <w:rsid w:val="00D76616"/>
    <w:rsid w:val="00D85090"/>
    <w:rsid w:val="00D90FA6"/>
    <w:rsid w:val="00D91583"/>
    <w:rsid w:val="00D92B59"/>
    <w:rsid w:val="00D93BB8"/>
    <w:rsid w:val="00D950C2"/>
    <w:rsid w:val="00D9609B"/>
    <w:rsid w:val="00DA0B28"/>
    <w:rsid w:val="00DA46B3"/>
    <w:rsid w:val="00DA593D"/>
    <w:rsid w:val="00DA649D"/>
    <w:rsid w:val="00DA781C"/>
    <w:rsid w:val="00DA7DB6"/>
    <w:rsid w:val="00DB0359"/>
    <w:rsid w:val="00DB0C3F"/>
    <w:rsid w:val="00DB6961"/>
    <w:rsid w:val="00DC2164"/>
    <w:rsid w:val="00DC317D"/>
    <w:rsid w:val="00DC6535"/>
    <w:rsid w:val="00DC7FF5"/>
    <w:rsid w:val="00DD063D"/>
    <w:rsid w:val="00DD4885"/>
    <w:rsid w:val="00DD5A43"/>
    <w:rsid w:val="00DD7B9D"/>
    <w:rsid w:val="00DE0D97"/>
    <w:rsid w:val="00DE1B00"/>
    <w:rsid w:val="00DE379F"/>
    <w:rsid w:val="00DE3A01"/>
    <w:rsid w:val="00DF04F0"/>
    <w:rsid w:val="00DF07A5"/>
    <w:rsid w:val="00DF611D"/>
    <w:rsid w:val="00DF77DC"/>
    <w:rsid w:val="00E0034E"/>
    <w:rsid w:val="00E04868"/>
    <w:rsid w:val="00E125B5"/>
    <w:rsid w:val="00E23383"/>
    <w:rsid w:val="00E307EE"/>
    <w:rsid w:val="00E32E3E"/>
    <w:rsid w:val="00E33C79"/>
    <w:rsid w:val="00E3641A"/>
    <w:rsid w:val="00E40585"/>
    <w:rsid w:val="00E42604"/>
    <w:rsid w:val="00E43BD9"/>
    <w:rsid w:val="00E4454C"/>
    <w:rsid w:val="00E44E3F"/>
    <w:rsid w:val="00E47278"/>
    <w:rsid w:val="00E512CF"/>
    <w:rsid w:val="00E52BCD"/>
    <w:rsid w:val="00E55890"/>
    <w:rsid w:val="00E605FC"/>
    <w:rsid w:val="00E62125"/>
    <w:rsid w:val="00E63D1E"/>
    <w:rsid w:val="00E63E42"/>
    <w:rsid w:val="00E667B1"/>
    <w:rsid w:val="00E70DA6"/>
    <w:rsid w:val="00E7546A"/>
    <w:rsid w:val="00E75D91"/>
    <w:rsid w:val="00E76F82"/>
    <w:rsid w:val="00E8071B"/>
    <w:rsid w:val="00E83687"/>
    <w:rsid w:val="00E93B04"/>
    <w:rsid w:val="00E94282"/>
    <w:rsid w:val="00EA12F6"/>
    <w:rsid w:val="00EA16D7"/>
    <w:rsid w:val="00EA31F5"/>
    <w:rsid w:val="00EA4CF6"/>
    <w:rsid w:val="00EB0752"/>
    <w:rsid w:val="00EB0A6D"/>
    <w:rsid w:val="00EB4118"/>
    <w:rsid w:val="00EB6997"/>
    <w:rsid w:val="00EC0A19"/>
    <w:rsid w:val="00EC0C00"/>
    <w:rsid w:val="00EC107C"/>
    <w:rsid w:val="00EC68C1"/>
    <w:rsid w:val="00ED297D"/>
    <w:rsid w:val="00ED3668"/>
    <w:rsid w:val="00ED7BA0"/>
    <w:rsid w:val="00EE0788"/>
    <w:rsid w:val="00EF02DA"/>
    <w:rsid w:val="00EF060A"/>
    <w:rsid w:val="00EF2E8B"/>
    <w:rsid w:val="00EF3630"/>
    <w:rsid w:val="00EF7D31"/>
    <w:rsid w:val="00F03FB7"/>
    <w:rsid w:val="00F06313"/>
    <w:rsid w:val="00F1019B"/>
    <w:rsid w:val="00F1084A"/>
    <w:rsid w:val="00F11E58"/>
    <w:rsid w:val="00F12C01"/>
    <w:rsid w:val="00F1313B"/>
    <w:rsid w:val="00F165B5"/>
    <w:rsid w:val="00F16E81"/>
    <w:rsid w:val="00F1762B"/>
    <w:rsid w:val="00F25D80"/>
    <w:rsid w:val="00F25E2B"/>
    <w:rsid w:val="00F277EC"/>
    <w:rsid w:val="00F333EB"/>
    <w:rsid w:val="00F344DD"/>
    <w:rsid w:val="00F3469A"/>
    <w:rsid w:val="00F34AC1"/>
    <w:rsid w:val="00F36520"/>
    <w:rsid w:val="00F365BF"/>
    <w:rsid w:val="00F40147"/>
    <w:rsid w:val="00F41389"/>
    <w:rsid w:val="00F41A6B"/>
    <w:rsid w:val="00F43298"/>
    <w:rsid w:val="00F43984"/>
    <w:rsid w:val="00F560E7"/>
    <w:rsid w:val="00F64BD9"/>
    <w:rsid w:val="00F72EF1"/>
    <w:rsid w:val="00F74C2B"/>
    <w:rsid w:val="00F75372"/>
    <w:rsid w:val="00F77780"/>
    <w:rsid w:val="00F801DB"/>
    <w:rsid w:val="00F816D1"/>
    <w:rsid w:val="00F81C2B"/>
    <w:rsid w:val="00F8322E"/>
    <w:rsid w:val="00F83A1B"/>
    <w:rsid w:val="00F83C38"/>
    <w:rsid w:val="00F85358"/>
    <w:rsid w:val="00F87C39"/>
    <w:rsid w:val="00F91393"/>
    <w:rsid w:val="00F9351E"/>
    <w:rsid w:val="00F94EF9"/>
    <w:rsid w:val="00F95614"/>
    <w:rsid w:val="00F95B5C"/>
    <w:rsid w:val="00FA22F2"/>
    <w:rsid w:val="00FA2BBB"/>
    <w:rsid w:val="00FB1493"/>
    <w:rsid w:val="00FB2279"/>
    <w:rsid w:val="00FB26E0"/>
    <w:rsid w:val="00FB5269"/>
    <w:rsid w:val="00FB68AA"/>
    <w:rsid w:val="00FB7C47"/>
    <w:rsid w:val="00FC217B"/>
    <w:rsid w:val="00FC2A13"/>
    <w:rsid w:val="00FC30C0"/>
    <w:rsid w:val="00FC4116"/>
    <w:rsid w:val="00FC64E7"/>
    <w:rsid w:val="00FC717B"/>
    <w:rsid w:val="00FD2BA2"/>
    <w:rsid w:val="00FD6F4A"/>
    <w:rsid w:val="00FE6CA1"/>
    <w:rsid w:val="00FF68E8"/>
    <w:rsid w:val="00FF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1B88B"/>
  <w15:docId w15:val="{4A36E99E-6916-41B1-B9C0-F3949BB2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41D"/>
  </w:style>
  <w:style w:type="paragraph" w:styleId="Heading1">
    <w:name w:val="heading 1"/>
    <w:basedOn w:val="Normal"/>
    <w:next w:val="Normal"/>
    <w:link w:val="Heading1Char"/>
    <w:uiPriority w:val="9"/>
    <w:qFormat/>
    <w:rsid w:val="00481871"/>
    <w:pPr>
      <w:keepNext/>
      <w:keepLines/>
      <w:spacing w:before="480" w:after="0"/>
      <w:outlineLvl w:val="0"/>
    </w:pPr>
    <w:rPr>
      <w:rFonts w:ascii="Cambria" w:eastAsia="MS Gothic" w:hAnsi="Cambria" w:cs="Times New Roman"/>
      <w:b/>
      <w:bCs/>
      <w:color w:val="365F91"/>
      <w:sz w:val="28"/>
      <w:szCs w:val="28"/>
      <w:lang w:eastAsia="ja-JP"/>
    </w:rPr>
  </w:style>
  <w:style w:type="paragraph" w:styleId="Heading2">
    <w:name w:val="heading 2"/>
    <w:aliases w:val="Char, Char"/>
    <w:basedOn w:val="Normal"/>
    <w:next w:val="Normal"/>
    <w:link w:val="Heading2Char1"/>
    <w:qFormat/>
    <w:rsid w:val="00310EAD"/>
    <w:pPr>
      <w:keepNext/>
      <w:spacing w:before="240" w:after="120" w:line="320" w:lineRule="atLeast"/>
      <w:outlineLvl w:val="1"/>
    </w:pPr>
    <w:rPr>
      <w:rFonts w:ascii="Verdana" w:eastAsia="Times New Roman" w:hAnsi="Verdana" w:cs="Calibri"/>
      <w:b/>
      <w:bCs/>
      <w:iCs/>
      <w:sz w:val="24"/>
      <w:szCs w:val="28"/>
      <w:lang w:eastAsia="id-ID"/>
    </w:rPr>
  </w:style>
  <w:style w:type="paragraph" w:styleId="Heading3">
    <w:name w:val="heading 3"/>
    <w:basedOn w:val="Normal"/>
    <w:next w:val="Normal"/>
    <w:link w:val="Heading3Char"/>
    <w:uiPriority w:val="9"/>
    <w:qFormat/>
    <w:rsid w:val="00481871"/>
    <w:pPr>
      <w:keepNext/>
      <w:spacing w:before="240" w:after="60" w:line="240" w:lineRule="auto"/>
      <w:outlineLvl w:val="2"/>
    </w:pPr>
    <w:rPr>
      <w:rFonts w:ascii="Cambria" w:eastAsia="Times New Roman" w:hAnsi="Cambria" w:cs="Times New Roman"/>
      <w:b/>
      <w:bCs/>
      <w:sz w:val="26"/>
      <w:szCs w:val="26"/>
      <w:lang w:bidi="en-US"/>
    </w:rPr>
  </w:style>
  <w:style w:type="paragraph" w:styleId="Heading5">
    <w:name w:val="heading 5"/>
    <w:basedOn w:val="Normal"/>
    <w:next w:val="Normal"/>
    <w:link w:val="Heading5Char"/>
    <w:qFormat/>
    <w:rsid w:val="00481871"/>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8ED"/>
    <w:rPr>
      <w:rFonts w:ascii="Tahoma" w:hAnsi="Tahoma" w:cs="Tahoma"/>
      <w:sz w:val="16"/>
      <w:szCs w:val="16"/>
    </w:rPr>
  </w:style>
  <w:style w:type="character" w:customStyle="1" w:styleId="Heading2Char">
    <w:name w:val="Heading 2 Char"/>
    <w:basedOn w:val="DefaultParagraphFont"/>
    <w:uiPriority w:val="9"/>
    <w:semiHidden/>
    <w:rsid w:val="00310EA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rsid w:val="00310EAD"/>
    <w:pPr>
      <w:spacing w:after="0" w:line="240" w:lineRule="auto"/>
      <w:jc w:val="both"/>
    </w:pPr>
    <w:rPr>
      <w:rFonts w:ascii="Garamond" w:eastAsia="Times New Roman" w:hAnsi="Garamond" w:cs="Times New Roman"/>
      <w:sz w:val="24"/>
      <w:szCs w:val="24"/>
    </w:rPr>
  </w:style>
  <w:style w:type="character" w:customStyle="1" w:styleId="BodyTextChar">
    <w:name w:val="Body Text Char"/>
    <w:basedOn w:val="DefaultParagraphFont"/>
    <w:link w:val="BodyText"/>
    <w:uiPriority w:val="99"/>
    <w:rsid w:val="00310EAD"/>
    <w:rPr>
      <w:rFonts w:ascii="Garamond" w:eastAsia="Times New Roman" w:hAnsi="Garamond" w:cs="Times New Roman"/>
      <w:sz w:val="24"/>
      <w:szCs w:val="24"/>
    </w:rPr>
  </w:style>
  <w:style w:type="character" w:customStyle="1" w:styleId="Heading2Char1">
    <w:name w:val="Heading 2 Char1"/>
    <w:aliases w:val="Char Char, Char Char"/>
    <w:link w:val="Heading2"/>
    <w:rsid w:val="00310EAD"/>
    <w:rPr>
      <w:rFonts w:ascii="Verdana" w:eastAsia="Times New Roman" w:hAnsi="Verdana" w:cs="Calibri"/>
      <w:b/>
      <w:bCs/>
      <w:iCs/>
      <w:sz w:val="24"/>
      <w:szCs w:val="28"/>
      <w:lang w:eastAsia="id-ID"/>
    </w:rPr>
  </w:style>
  <w:style w:type="character" w:styleId="FootnoteReference">
    <w:name w:val="footnote reference"/>
    <w:uiPriority w:val="99"/>
    <w:semiHidden/>
    <w:rsid w:val="00310EAD"/>
    <w:rPr>
      <w:vertAlign w:val="superscript"/>
    </w:rPr>
  </w:style>
  <w:style w:type="paragraph" w:customStyle="1" w:styleId="Text">
    <w:name w:val="Text"/>
    <w:basedOn w:val="Normal"/>
    <w:link w:val="TextChar"/>
    <w:qFormat/>
    <w:rsid w:val="00310EAD"/>
    <w:pPr>
      <w:spacing w:before="240"/>
      <w:jc w:val="both"/>
    </w:pPr>
    <w:rPr>
      <w:rFonts w:ascii="Cambria" w:eastAsia="Calibri" w:hAnsi="Cambria" w:cs="Times New Roman"/>
    </w:rPr>
  </w:style>
  <w:style w:type="character" w:customStyle="1" w:styleId="TextChar">
    <w:name w:val="Text Char"/>
    <w:link w:val="Text"/>
    <w:rsid w:val="00310EAD"/>
    <w:rPr>
      <w:rFonts w:ascii="Cambria" w:eastAsia="Calibri" w:hAnsi="Cambria" w:cs="Times New Roman"/>
    </w:rPr>
  </w:style>
  <w:style w:type="paragraph" w:customStyle="1" w:styleId="Enumeration">
    <w:name w:val="Enumeration"/>
    <w:basedOn w:val="Normal"/>
    <w:rsid w:val="00310EAD"/>
    <w:pPr>
      <w:numPr>
        <w:numId w:val="1"/>
      </w:numPr>
      <w:spacing w:after="0" w:line="240" w:lineRule="auto"/>
      <w:jc w:val="both"/>
    </w:pPr>
    <w:rPr>
      <w:rFonts w:ascii="Times New Roman" w:eastAsia="Times New Roman" w:hAnsi="Times New Roman" w:cs="Times New Roman"/>
    </w:rPr>
  </w:style>
  <w:style w:type="paragraph" w:customStyle="1" w:styleId="Equation">
    <w:name w:val="Equation"/>
    <w:basedOn w:val="Normal"/>
    <w:link w:val="EquationChar"/>
    <w:rsid w:val="00310EAD"/>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link w:val="Equation"/>
    <w:rsid w:val="00310EAD"/>
    <w:rPr>
      <w:rFonts w:ascii="Times New Roman" w:eastAsia="Times New Roman" w:hAnsi="Times New Roman" w:cs="Times New Roman"/>
      <w:szCs w:val="20"/>
    </w:rPr>
  </w:style>
  <w:style w:type="paragraph" w:customStyle="1" w:styleId="Figure">
    <w:name w:val="Figure"/>
    <w:basedOn w:val="Normal"/>
    <w:rsid w:val="00310EAD"/>
    <w:pPr>
      <w:numPr>
        <w:numId w:val="3"/>
      </w:numPr>
      <w:spacing w:before="120" w:after="120" w:line="240" w:lineRule="auto"/>
      <w:ind w:right="284"/>
      <w:jc w:val="both"/>
    </w:pPr>
    <w:rPr>
      <w:rFonts w:ascii="Times New Roman" w:eastAsia="Times New Roman" w:hAnsi="Times New Roman" w:cs="Times New Roman"/>
      <w:sz w:val="20"/>
      <w:szCs w:val="20"/>
    </w:rPr>
  </w:style>
  <w:style w:type="paragraph" w:customStyle="1" w:styleId="Reference">
    <w:name w:val="Reference"/>
    <w:basedOn w:val="Normal"/>
    <w:rsid w:val="00310EAD"/>
    <w:pPr>
      <w:numPr>
        <w:numId w:val="2"/>
      </w:numPr>
      <w:spacing w:after="0" w:line="240" w:lineRule="auto"/>
      <w:jc w:val="both"/>
    </w:pPr>
    <w:rPr>
      <w:rFonts w:ascii="Times New Roman" w:eastAsia="Times New Roman" w:hAnsi="Times New Roman" w:cs="Times New Roman"/>
    </w:rPr>
  </w:style>
  <w:style w:type="paragraph" w:customStyle="1" w:styleId="Table">
    <w:name w:val="Table"/>
    <w:basedOn w:val="Normal"/>
    <w:rsid w:val="00310EAD"/>
    <w:pPr>
      <w:numPr>
        <w:numId w:val="4"/>
      </w:numPr>
      <w:spacing w:before="120" w:after="120" w:line="240" w:lineRule="auto"/>
      <w:ind w:right="284"/>
      <w:jc w:val="both"/>
    </w:pPr>
    <w:rPr>
      <w:rFonts w:ascii="Times New Roman" w:eastAsia="Times New Roman" w:hAnsi="Times New Roman" w:cs="Times New Roman"/>
      <w:sz w:val="20"/>
      <w:szCs w:val="20"/>
    </w:rPr>
  </w:style>
  <w:style w:type="paragraph" w:customStyle="1" w:styleId="Acknowledge">
    <w:name w:val="Acknowledge"/>
    <w:basedOn w:val="Reference"/>
    <w:rsid w:val="00310EAD"/>
    <w:pPr>
      <w:numPr>
        <w:numId w:val="0"/>
      </w:numPr>
      <w:spacing w:before="240" w:after="120"/>
    </w:pPr>
    <w:rPr>
      <w:b/>
      <w:sz w:val="24"/>
    </w:rPr>
  </w:style>
  <w:style w:type="paragraph" w:styleId="Header">
    <w:name w:val="header"/>
    <w:basedOn w:val="Normal"/>
    <w:link w:val="HeaderChar"/>
    <w:uiPriority w:val="99"/>
    <w:unhideWhenUsed/>
    <w:rsid w:val="0031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EAD"/>
  </w:style>
  <w:style w:type="paragraph" w:styleId="Footer">
    <w:name w:val="footer"/>
    <w:basedOn w:val="Normal"/>
    <w:link w:val="FooterChar"/>
    <w:uiPriority w:val="99"/>
    <w:unhideWhenUsed/>
    <w:rsid w:val="0031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EAD"/>
  </w:style>
  <w:style w:type="character" w:styleId="Hyperlink">
    <w:name w:val="Hyperlink"/>
    <w:basedOn w:val="DefaultParagraphFont"/>
    <w:uiPriority w:val="99"/>
    <w:unhideWhenUsed/>
    <w:rsid w:val="00310EAD"/>
    <w:rPr>
      <w:color w:val="0000FF" w:themeColor="hyperlink"/>
      <w:u w:val="single"/>
    </w:rPr>
  </w:style>
  <w:style w:type="paragraph" w:styleId="NormalWeb">
    <w:name w:val="Normal (Web)"/>
    <w:basedOn w:val="Normal"/>
    <w:uiPriority w:val="99"/>
    <w:unhideWhenUsed/>
    <w:rsid w:val="00FE6CA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B31617"/>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uiPriority w:val="10"/>
    <w:rsid w:val="00B31617"/>
    <w:rPr>
      <w:rFonts w:ascii="Arial" w:eastAsia="Times New Roman" w:hAnsi="Arial" w:cs="Times New Roman"/>
      <w:b/>
      <w:sz w:val="28"/>
      <w:szCs w:val="20"/>
    </w:rPr>
  </w:style>
  <w:style w:type="table" w:styleId="TableGrid">
    <w:name w:val="Table Grid"/>
    <w:basedOn w:val="TableNormal"/>
    <w:uiPriority w:val="39"/>
    <w:rsid w:val="00437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1871"/>
    <w:rPr>
      <w:rFonts w:ascii="Cambria" w:eastAsia="MS Gothic" w:hAnsi="Cambria" w:cs="Times New Roman"/>
      <w:b/>
      <w:bCs/>
      <w:color w:val="365F91"/>
      <w:sz w:val="28"/>
      <w:szCs w:val="28"/>
      <w:lang w:eastAsia="ja-JP"/>
    </w:rPr>
  </w:style>
  <w:style w:type="character" w:customStyle="1" w:styleId="Heading3Char">
    <w:name w:val="Heading 3 Char"/>
    <w:basedOn w:val="DefaultParagraphFont"/>
    <w:link w:val="Heading3"/>
    <w:uiPriority w:val="9"/>
    <w:rsid w:val="00481871"/>
    <w:rPr>
      <w:rFonts w:ascii="Cambria" w:eastAsia="Times New Roman" w:hAnsi="Cambria" w:cs="Times New Roman"/>
      <w:b/>
      <w:bCs/>
      <w:sz w:val="26"/>
      <w:szCs w:val="26"/>
      <w:lang w:bidi="en-US"/>
    </w:rPr>
  </w:style>
  <w:style w:type="character" w:customStyle="1" w:styleId="Heading5Char">
    <w:name w:val="Heading 5 Char"/>
    <w:basedOn w:val="DefaultParagraphFont"/>
    <w:link w:val="Heading5"/>
    <w:rsid w:val="00481871"/>
    <w:rPr>
      <w:rFonts w:ascii="Times New Roman" w:eastAsia="Times New Roman" w:hAnsi="Times New Roman" w:cs="Times New Roman"/>
      <w:b/>
      <w:bCs/>
      <w:i/>
      <w:iCs/>
      <w:sz w:val="26"/>
      <w:szCs w:val="26"/>
    </w:rPr>
  </w:style>
  <w:style w:type="paragraph" w:styleId="FootnoteText">
    <w:name w:val="footnote text"/>
    <w:basedOn w:val="Normal"/>
    <w:link w:val="FootnoteTextChar"/>
    <w:uiPriority w:val="99"/>
    <w:unhideWhenUsed/>
    <w:rsid w:val="00481871"/>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481871"/>
    <w:rPr>
      <w:rFonts w:ascii="Times New Roman" w:eastAsia="Times New Roman" w:hAnsi="Times New Roman" w:cs="Times New Roman"/>
      <w:sz w:val="20"/>
      <w:szCs w:val="20"/>
      <w:lang w:val="en-GB" w:eastAsia="en-GB"/>
    </w:rPr>
  </w:style>
  <w:style w:type="paragraph" w:styleId="BodyTextIndent2">
    <w:name w:val="Body Text Indent 2"/>
    <w:basedOn w:val="Normal"/>
    <w:link w:val="BodyTextIndent2Char"/>
    <w:uiPriority w:val="99"/>
    <w:unhideWhenUsed/>
    <w:rsid w:val="00481871"/>
    <w:pPr>
      <w:spacing w:after="120" w:line="480" w:lineRule="auto"/>
      <w:ind w:left="360"/>
    </w:pPr>
    <w:rPr>
      <w:rFonts w:ascii="Calibri" w:eastAsia="Times New Roman" w:hAnsi="Calibri" w:cs="Times New Roman"/>
      <w:lang w:val="id-ID" w:eastAsia="id-ID"/>
    </w:rPr>
  </w:style>
  <w:style w:type="character" w:customStyle="1" w:styleId="BodyTextIndent2Char">
    <w:name w:val="Body Text Indent 2 Char"/>
    <w:basedOn w:val="DefaultParagraphFont"/>
    <w:link w:val="BodyTextIndent2"/>
    <w:uiPriority w:val="99"/>
    <w:rsid w:val="00481871"/>
    <w:rPr>
      <w:rFonts w:ascii="Calibri" w:eastAsia="Times New Roman" w:hAnsi="Calibri" w:cs="Times New Roman"/>
      <w:lang w:val="id-ID" w:eastAsia="id-ID"/>
    </w:rPr>
  </w:style>
  <w:style w:type="character" w:customStyle="1" w:styleId="a">
    <w:name w:val="a"/>
    <w:rsid w:val="00481871"/>
  </w:style>
  <w:style w:type="character" w:customStyle="1" w:styleId="l6">
    <w:name w:val="l6"/>
    <w:rsid w:val="00481871"/>
  </w:style>
  <w:style w:type="character" w:customStyle="1" w:styleId="l8">
    <w:name w:val="l8"/>
    <w:rsid w:val="00481871"/>
  </w:style>
  <w:style w:type="character" w:customStyle="1" w:styleId="l9">
    <w:name w:val="l9"/>
    <w:rsid w:val="00481871"/>
  </w:style>
  <w:style w:type="character" w:customStyle="1" w:styleId="l7">
    <w:name w:val="l7"/>
    <w:rsid w:val="00481871"/>
  </w:style>
  <w:style w:type="paragraph" w:customStyle="1" w:styleId="Default">
    <w:name w:val="Default"/>
    <w:rsid w:val="00481871"/>
    <w:pPr>
      <w:autoSpaceDE w:val="0"/>
      <w:autoSpaceDN w:val="0"/>
      <w:adjustRightInd w:val="0"/>
      <w:spacing w:after="0" w:line="240" w:lineRule="auto"/>
    </w:pPr>
    <w:rPr>
      <w:rFonts w:ascii="Calibri" w:eastAsia="Times New Roman" w:hAnsi="Calibri" w:cs="Calibri"/>
      <w:color w:val="000000"/>
      <w:sz w:val="24"/>
      <w:szCs w:val="24"/>
      <w:lang w:val="id-ID" w:eastAsia="id-ID"/>
    </w:rPr>
  </w:style>
  <w:style w:type="paragraph" w:styleId="BodyTextIndent">
    <w:name w:val="Body Text Indent"/>
    <w:basedOn w:val="Normal"/>
    <w:link w:val="BodyTextIndentChar"/>
    <w:rsid w:val="00481871"/>
    <w:pPr>
      <w:spacing w:after="0" w:line="480" w:lineRule="auto"/>
      <w:ind w:left="36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481871"/>
    <w:rPr>
      <w:rFonts w:ascii="Times New Roman" w:eastAsia="Times New Roman" w:hAnsi="Times New Roman" w:cs="Times New Roman"/>
      <w:sz w:val="20"/>
      <w:szCs w:val="20"/>
    </w:rPr>
  </w:style>
  <w:style w:type="paragraph" w:customStyle="1" w:styleId="yiv1376761051msonormal">
    <w:name w:val="yiv1376761051msonormal"/>
    <w:basedOn w:val="Normal"/>
    <w:rsid w:val="0048187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
    <w:basedOn w:val="Normal"/>
    <w:link w:val="ListParagraphChar"/>
    <w:uiPriority w:val="34"/>
    <w:qFormat/>
    <w:rsid w:val="00481871"/>
    <w:pPr>
      <w:ind w:left="720"/>
      <w:contextualSpacing/>
    </w:pPr>
    <w:rPr>
      <w:rFonts w:ascii="Calibri" w:eastAsia="Calibri" w:hAnsi="Calibri" w:cs="Times New Roman"/>
      <w:lang w:val="id-ID"/>
    </w:rPr>
  </w:style>
  <w:style w:type="character" w:customStyle="1" w:styleId="ilad">
    <w:name w:val="il_ad"/>
    <w:rsid w:val="00481871"/>
  </w:style>
  <w:style w:type="character" w:customStyle="1" w:styleId="apple-tab-span">
    <w:name w:val="apple-tab-span"/>
    <w:rsid w:val="00481871"/>
  </w:style>
  <w:style w:type="character" w:customStyle="1" w:styleId="Bodytext0">
    <w:name w:val="Body text_"/>
    <w:link w:val="Bodytext1"/>
    <w:uiPriority w:val="99"/>
    <w:locked/>
    <w:rsid w:val="00481871"/>
    <w:rPr>
      <w:rFonts w:ascii="Georgia" w:hAnsi="Georgia" w:cs="Georgia"/>
      <w:shd w:val="clear" w:color="auto" w:fill="FFFFFF"/>
    </w:rPr>
  </w:style>
  <w:style w:type="paragraph" w:customStyle="1" w:styleId="Bodytext1">
    <w:name w:val="Body text1"/>
    <w:basedOn w:val="Normal"/>
    <w:link w:val="Bodytext0"/>
    <w:uiPriority w:val="99"/>
    <w:rsid w:val="00481871"/>
    <w:pPr>
      <w:shd w:val="clear" w:color="auto" w:fill="FFFFFF"/>
      <w:spacing w:after="360" w:line="235" w:lineRule="exact"/>
      <w:jc w:val="both"/>
    </w:pPr>
    <w:rPr>
      <w:rFonts w:ascii="Georgia" w:hAnsi="Georgia" w:cs="Georgia"/>
    </w:rPr>
  </w:style>
  <w:style w:type="character" w:customStyle="1" w:styleId="l">
    <w:name w:val="l"/>
    <w:rsid w:val="00481871"/>
  </w:style>
  <w:style w:type="character" w:customStyle="1" w:styleId="Footnote">
    <w:name w:val="Footnote_"/>
    <w:link w:val="Footnote1"/>
    <w:uiPriority w:val="99"/>
    <w:locked/>
    <w:rsid w:val="00481871"/>
    <w:rPr>
      <w:rFonts w:ascii="Georgia" w:hAnsi="Georgia" w:cs="Georgia"/>
      <w:sz w:val="16"/>
      <w:szCs w:val="16"/>
      <w:shd w:val="clear" w:color="auto" w:fill="FFFFFF"/>
    </w:rPr>
  </w:style>
  <w:style w:type="character" w:customStyle="1" w:styleId="Footnote5">
    <w:name w:val="Footnote5"/>
    <w:uiPriority w:val="99"/>
    <w:rsid w:val="00481871"/>
  </w:style>
  <w:style w:type="character" w:customStyle="1" w:styleId="FootnoteItalic2">
    <w:name w:val="Footnote + Italic2"/>
    <w:uiPriority w:val="99"/>
    <w:rsid w:val="00481871"/>
    <w:rPr>
      <w:rFonts w:ascii="Georgia" w:hAnsi="Georgia" w:cs="Georgia"/>
      <w:i/>
      <w:iCs/>
      <w:spacing w:val="0"/>
      <w:sz w:val="16"/>
      <w:szCs w:val="16"/>
    </w:rPr>
  </w:style>
  <w:style w:type="character" w:customStyle="1" w:styleId="Footnote7">
    <w:name w:val="Footnote + 7"/>
    <w:aliases w:val="5 pt,Italic"/>
    <w:uiPriority w:val="99"/>
    <w:rsid w:val="00481871"/>
    <w:rPr>
      <w:rFonts w:ascii="Georgia" w:hAnsi="Georgia" w:cs="Georgia"/>
      <w:i/>
      <w:iCs/>
      <w:spacing w:val="0"/>
      <w:sz w:val="15"/>
      <w:szCs w:val="15"/>
    </w:rPr>
  </w:style>
  <w:style w:type="paragraph" w:customStyle="1" w:styleId="Footnote1">
    <w:name w:val="Footnote1"/>
    <w:basedOn w:val="Normal"/>
    <w:link w:val="Footnote"/>
    <w:uiPriority w:val="99"/>
    <w:rsid w:val="00481871"/>
    <w:pPr>
      <w:shd w:val="clear" w:color="auto" w:fill="FFFFFF"/>
      <w:spacing w:after="0" w:line="192" w:lineRule="exact"/>
    </w:pPr>
    <w:rPr>
      <w:rFonts w:ascii="Georgia" w:hAnsi="Georgia" w:cs="Georgia"/>
      <w:sz w:val="16"/>
      <w:szCs w:val="16"/>
    </w:rPr>
  </w:style>
  <w:style w:type="character" w:customStyle="1" w:styleId="ListParagraphChar">
    <w:name w:val="List Paragraph Char"/>
    <w:aliases w:val="Body of text Char"/>
    <w:link w:val="ListParagraph"/>
    <w:uiPriority w:val="34"/>
    <w:rsid w:val="00936813"/>
    <w:rPr>
      <w:rFonts w:ascii="Calibri" w:eastAsia="Calibri" w:hAnsi="Calibri" w:cs="Times New Roman"/>
      <w:lang w:val="id-ID"/>
    </w:rPr>
  </w:style>
  <w:style w:type="character" w:styleId="Strong">
    <w:name w:val="Strong"/>
    <w:basedOn w:val="DefaultParagraphFont"/>
    <w:uiPriority w:val="22"/>
    <w:qFormat/>
    <w:rsid w:val="00775250"/>
    <w:rPr>
      <w:b/>
      <w:bCs/>
    </w:rPr>
  </w:style>
  <w:style w:type="paragraph" w:styleId="Bibliography">
    <w:name w:val="Bibliography"/>
    <w:basedOn w:val="Normal"/>
    <w:next w:val="Normal"/>
    <w:uiPriority w:val="37"/>
    <w:unhideWhenUsed/>
    <w:rsid w:val="00FA22F2"/>
  </w:style>
  <w:style w:type="paragraph" w:styleId="NoSpacing">
    <w:name w:val="No Spacing"/>
    <w:link w:val="NoSpacingChar"/>
    <w:uiPriority w:val="1"/>
    <w:qFormat/>
    <w:rsid w:val="00BF3254"/>
    <w:pPr>
      <w:spacing w:after="0" w:line="240" w:lineRule="auto"/>
    </w:pPr>
    <w:rPr>
      <w:rFonts w:ascii="Calibri" w:eastAsia="Calibri" w:hAnsi="Calibri" w:cs="Arial"/>
      <w:lang w:val="id-ID" w:eastAsia="id-ID"/>
    </w:rPr>
  </w:style>
  <w:style w:type="character" w:customStyle="1" w:styleId="NoSpacingChar">
    <w:name w:val="No Spacing Char"/>
    <w:link w:val="NoSpacing"/>
    <w:uiPriority w:val="1"/>
    <w:rsid w:val="00BF3254"/>
    <w:rPr>
      <w:rFonts w:ascii="Calibri" w:eastAsia="Calibri" w:hAnsi="Calibri" w:cs="Arial"/>
      <w:lang w:val="id-ID" w:eastAsia="id-ID"/>
    </w:rPr>
  </w:style>
  <w:style w:type="character" w:customStyle="1" w:styleId="apple-converted-space">
    <w:name w:val="apple-converted-space"/>
    <w:basedOn w:val="DefaultParagraphFont"/>
    <w:rsid w:val="00292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3121">
      <w:bodyDiv w:val="1"/>
      <w:marLeft w:val="0"/>
      <w:marRight w:val="0"/>
      <w:marTop w:val="0"/>
      <w:marBottom w:val="0"/>
      <w:divBdr>
        <w:top w:val="none" w:sz="0" w:space="0" w:color="auto"/>
        <w:left w:val="none" w:sz="0" w:space="0" w:color="auto"/>
        <w:bottom w:val="none" w:sz="0" w:space="0" w:color="auto"/>
        <w:right w:val="none" w:sz="0" w:space="0" w:color="auto"/>
      </w:divBdr>
      <w:divsChild>
        <w:div w:id="1588811058">
          <w:marLeft w:val="547"/>
          <w:marRight w:val="0"/>
          <w:marTop w:val="115"/>
          <w:marBottom w:val="0"/>
          <w:divBdr>
            <w:top w:val="none" w:sz="0" w:space="0" w:color="auto"/>
            <w:left w:val="none" w:sz="0" w:space="0" w:color="auto"/>
            <w:bottom w:val="none" w:sz="0" w:space="0" w:color="auto"/>
            <w:right w:val="none" w:sz="0" w:space="0" w:color="auto"/>
          </w:divBdr>
        </w:div>
      </w:divsChild>
    </w:div>
    <w:div w:id="82847485">
      <w:bodyDiv w:val="1"/>
      <w:marLeft w:val="0"/>
      <w:marRight w:val="0"/>
      <w:marTop w:val="0"/>
      <w:marBottom w:val="0"/>
      <w:divBdr>
        <w:top w:val="none" w:sz="0" w:space="0" w:color="auto"/>
        <w:left w:val="none" w:sz="0" w:space="0" w:color="auto"/>
        <w:bottom w:val="none" w:sz="0" w:space="0" w:color="auto"/>
        <w:right w:val="none" w:sz="0" w:space="0" w:color="auto"/>
      </w:divBdr>
    </w:div>
    <w:div w:id="100800664">
      <w:bodyDiv w:val="1"/>
      <w:marLeft w:val="0"/>
      <w:marRight w:val="0"/>
      <w:marTop w:val="0"/>
      <w:marBottom w:val="0"/>
      <w:divBdr>
        <w:top w:val="none" w:sz="0" w:space="0" w:color="auto"/>
        <w:left w:val="none" w:sz="0" w:space="0" w:color="auto"/>
        <w:bottom w:val="none" w:sz="0" w:space="0" w:color="auto"/>
        <w:right w:val="none" w:sz="0" w:space="0" w:color="auto"/>
      </w:divBdr>
    </w:div>
    <w:div w:id="200673950">
      <w:bodyDiv w:val="1"/>
      <w:marLeft w:val="0"/>
      <w:marRight w:val="0"/>
      <w:marTop w:val="0"/>
      <w:marBottom w:val="0"/>
      <w:divBdr>
        <w:top w:val="none" w:sz="0" w:space="0" w:color="auto"/>
        <w:left w:val="none" w:sz="0" w:space="0" w:color="auto"/>
        <w:bottom w:val="none" w:sz="0" w:space="0" w:color="auto"/>
        <w:right w:val="none" w:sz="0" w:space="0" w:color="auto"/>
      </w:divBdr>
    </w:div>
    <w:div w:id="269704899">
      <w:bodyDiv w:val="1"/>
      <w:marLeft w:val="0"/>
      <w:marRight w:val="0"/>
      <w:marTop w:val="0"/>
      <w:marBottom w:val="0"/>
      <w:divBdr>
        <w:top w:val="none" w:sz="0" w:space="0" w:color="auto"/>
        <w:left w:val="none" w:sz="0" w:space="0" w:color="auto"/>
        <w:bottom w:val="none" w:sz="0" w:space="0" w:color="auto"/>
        <w:right w:val="none" w:sz="0" w:space="0" w:color="auto"/>
      </w:divBdr>
    </w:div>
    <w:div w:id="295378563">
      <w:bodyDiv w:val="1"/>
      <w:marLeft w:val="0"/>
      <w:marRight w:val="0"/>
      <w:marTop w:val="0"/>
      <w:marBottom w:val="0"/>
      <w:divBdr>
        <w:top w:val="none" w:sz="0" w:space="0" w:color="auto"/>
        <w:left w:val="none" w:sz="0" w:space="0" w:color="auto"/>
        <w:bottom w:val="none" w:sz="0" w:space="0" w:color="auto"/>
        <w:right w:val="none" w:sz="0" w:space="0" w:color="auto"/>
      </w:divBdr>
    </w:div>
    <w:div w:id="351494563">
      <w:bodyDiv w:val="1"/>
      <w:marLeft w:val="0"/>
      <w:marRight w:val="0"/>
      <w:marTop w:val="0"/>
      <w:marBottom w:val="0"/>
      <w:divBdr>
        <w:top w:val="none" w:sz="0" w:space="0" w:color="auto"/>
        <w:left w:val="none" w:sz="0" w:space="0" w:color="auto"/>
        <w:bottom w:val="none" w:sz="0" w:space="0" w:color="auto"/>
        <w:right w:val="none" w:sz="0" w:space="0" w:color="auto"/>
      </w:divBdr>
    </w:div>
    <w:div w:id="406803900">
      <w:bodyDiv w:val="1"/>
      <w:marLeft w:val="0"/>
      <w:marRight w:val="0"/>
      <w:marTop w:val="0"/>
      <w:marBottom w:val="0"/>
      <w:divBdr>
        <w:top w:val="none" w:sz="0" w:space="0" w:color="auto"/>
        <w:left w:val="none" w:sz="0" w:space="0" w:color="auto"/>
        <w:bottom w:val="none" w:sz="0" w:space="0" w:color="auto"/>
        <w:right w:val="none" w:sz="0" w:space="0" w:color="auto"/>
      </w:divBdr>
    </w:div>
    <w:div w:id="436095955">
      <w:bodyDiv w:val="1"/>
      <w:marLeft w:val="0"/>
      <w:marRight w:val="0"/>
      <w:marTop w:val="0"/>
      <w:marBottom w:val="0"/>
      <w:divBdr>
        <w:top w:val="none" w:sz="0" w:space="0" w:color="auto"/>
        <w:left w:val="none" w:sz="0" w:space="0" w:color="auto"/>
        <w:bottom w:val="none" w:sz="0" w:space="0" w:color="auto"/>
        <w:right w:val="none" w:sz="0" w:space="0" w:color="auto"/>
      </w:divBdr>
    </w:div>
    <w:div w:id="449784262">
      <w:bodyDiv w:val="1"/>
      <w:marLeft w:val="0"/>
      <w:marRight w:val="0"/>
      <w:marTop w:val="0"/>
      <w:marBottom w:val="0"/>
      <w:divBdr>
        <w:top w:val="none" w:sz="0" w:space="0" w:color="auto"/>
        <w:left w:val="none" w:sz="0" w:space="0" w:color="auto"/>
        <w:bottom w:val="none" w:sz="0" w:space="0" w:color="auto"/>
        <w:right w:val="none" w:sz="0" w:space="0" w:color="auto"/>
      </w:divBdr>
    </w:div>
    <w:div w:id="492962192">
      <w:bodyDiv w:val="1"/>
      <w:marLeft w:val="0"/>
      <w:marRight w:val="0"/>
      <w:marTop w:val="0"/>
      <w:marBottom w:val="0"/>
      <w:divBdr>
        <w:top w:val="none" w:sz="0" w:space="0" w:color="auto"/>
        <w:left w:val="none" w:sz="0" w:space="0" w:color="auto"/>
        <w:bottom w:val="none" w:sz="0" w:space="0" w:color="auto"/>
        <w:right w:val="none" w:sz="0" w:space="0" w:color="auto"/>
      </w:divBdr>
    </w:div>
    <w:div w:id="539897140">
      <w:bodyDiv w:val="1"/>
      <w:marLeft w:val="0"/>
      <w:marRight w:val="0"/>
      <w:marTop w:val="0"/>
      <w:marBottom w:val="0"/>
      <w:divBdr>
        <w:top w:val="none" w:sz="0" w:space="0" w:color="auto"/>
        <w:left w:val="none" w:sz="0" w:space="0" w:color="auto"/>
        <w:bottom w:val="none" w:sz="0" w:space="0" w:color="auto"/>
        <w:right w:val="none" w:sz="0" w:space="0" w:color="auto"/>
      </w:divBdr>
    </w:div>
    <w:div w:id="586767488">
      <w:bodyDiv w:val="1"/>
      <w:marLeft w:val="0"/>
      <w:marRight w:val="0"/>
      <w:marTop w:val="0"/>
      <w:marBottom w:val="0"/>
      <w:divBdr>
        <w:top w:val="none" w:sz="0" w:space="0" w:color="auto"/>
        <w:left w:val="none" w:sz="0" w:space="0" w:color="auto"/>
        <w:bottom w:val="none" w:sz="0" w:space="0" w:color="auto"/>
        <w:right w:val="none" w:sz="0" w:space="0" w:color="auto"/>
      </w:divBdr>
      <w:divsChild>
        <w:div w:id="236283890">
          <w:marLeft w:val="0"/>
          <w:marRight w:val="0"/>
          <w:marTop w:val="0"/>
          <w:marBottom w:val="0"/>
          <w:divBdr>
            <w:top w:val="single" w:sz="2" w:space="0" w:color="D9D9E3"/>
            <w:left w:val="single" w:sz="2" w:space="0" w:color="D9D9E3"/>
            <w:bottom w:val="single" w:sz="2" w:space="0" w:color="D9D9E3"/>
            <w:right w:val="single" w:sz="2" w:space="0" w:color="D9D9E3"/>
          </w:divBdr>
          <w:divsChild>
            <w:div w:id="983045088">
              <w:marLeft w:val="0"/>
              <w:marRight w:val="0"/>
              <w:marTop w:val="0"/>
              <w:marBottom w:val="0"/>
              <w:divBdr>
                <w:top w:val="single" w:sz="2" w:space="0" w:color="D9D9E3"/>
                <w:left w:val="single" w:sz="2" w:space="0" w:color="D9D9E3"/>
                <w:bottom w:val="single" w:sz="2" w:space="0" w:color="D9D9E3"/>
                <w:right w:val="single" w:sz="2" w:space="0" w:color="D9D9E3"/>
              </w:divBdr>
              <w:divsChild>
                <w:div w:id="1862818317">
                  <w:marLeft w:val="0"/>
                  <w:marRight w:val="0"/>
                  <w:marTop w:val="0"/>
                  <w:marBottom w:val="0"/>
                  <w:divBdr>
                    <w:top w:val="single" w:sz="2" w:space="0" w:color="D9D9E3"/>
                    <w:left w:val="single" w:sz="2" w:space="0" w:color="D9D9E3"/>
                    <w:bottom w:val="single" w:sz="2" w:space="0" w:color="D9D9E3"/>
                    <w:right w:val="single" w:sz="2" w:space="0" w:color="D9D9E3"/>
                  </w:divBdr>
                  <w:divsChild>
                    <w:div w:id="1489128413">
                      <w:marLeft w:val="0"/>
                      <w:marRight w:val="0"/>
                      <w:marTop w:val="0"/>
                      <w:marBottom w:val="0"/>
                      <w:divBdr>
                        <w:top w:val="single" w:sz="2" w:space="0" w:color="D9D9E3"/>
                        <w:left w:val="single" w:sz="2" w:space="0" w:color="D9D9E3"/>
                        <w:bottom w:val="single" w:sz="2" w:space="0" w:color="D9D9E3"/>
                        <w:right w:val="single" w:sz="2" w:space="0" w:color="D9D9E3"/>
                      </w:divBdr>
                      <w:divsChild>
                        <w:div w:id="69887452">
                          <w:marLeft w:val="0"/>
                          <w:marRight w:val="0"/>
                          <w:marTop w:val="0"/>
                          <w:marBottom w:val="0"/>
                          <w:divBdr>
                            <w:top w:val="single" w:sz="2" w:space="0" w:color="auto"/>
                            <w:left w:val="single" w:sz="2" w:space="0" w:color="auto"/>
                            <w:bottom w:val="single" w:sz="6" w:space="0" w:color="auto"/>
                            <w:right w:val="single" w:sz="2" w:space="0" w:color="auto"/>
                          </w:divBdr>
                          <w:divsChild>
                            <w:div w:id="514654675">
                              <w:marLeft w:val="0"/>
                              <w:marRight w:val="0"/>
                              <w:marTop w:val="100"/>
                              <w:marBottom w:val="100"/>
                              <w:divBdr>
                                <w:top w:val="single" w:sz="2" w:space="0" w:color="D9D9E3"/>
                                <w:left w:val="single" w:sz="2" w:space="0" w:color="D9D9E3"/>
                                <w:bottom w:val="single" w:sz="2" w:space="0" w:color="D9D9E3"/>
                                <w:right w:val="single" w:sz="2" w:space="0" w:color="D9D9E3"/>
                              </w:divBdr>
                              <w:divsChild>
                                <w:div w:id="355272135">
                                  <w:marLeft w:val="0"/>
                                  <w:marRight w:val="0"/>
                                  <w:marTop w:val="0"/>
                                  <w:marBottom w:val="0"/>
                                  <w:divBdr>
                                    <w:top w:val="single" w:sz="2" w:space="0" w:color="D9D9E3"/>
                                    <w:left w:val="single" w:sz="2" w:space="0" w:color="D9D9E3"/>
                                    <w:bottom w:val="single" w:sz="2" w:space="0" w:color="D9D9E3"/>
                                    <w:right w:val="single" w:sz="2" w:space="0" w:color="D9D9E3"/>
                                  </w:divBdr>
                                  <w:divsChild>
                                    <w:div w:id="1361051728">
                                      <w:marLeft w:val="0"/>
                                      <w:marRight w:val="0"/>
                                      <w:marTop w:val="0"/>
                                      <w:marBottom w:val="0"/>
                                      <w:divBdr>
                                        <w:top w:val="single" w:sz="2" w:space="0" w:color="D9D9E3"/>
                                        <w:left w:val="single" w:sz="2" w:space="0" w:color="D9D9E3"/>
                                        <w:bottom w:val="single" w:sz="2" w:space="0" w:color="D9D9E3"/>
                                        <w:right w:val="single" w:sz="2" w:space="0" w:color="D9D9E3"/>
                                      </w:divBdr>
                                      <w:divsChild>
                                        <w:div w:id="943460372">
                                          <w:marLeft w:val="0"/>
                                          <w:marRight w:val="0"/>
                                          <w:marTop w:val="0"/>
                                          <w:marBottom w:val="0"/>
                                          <w:divBdr>
                                            <w:top w:val="single" w:sz="2" w:space="0" w:color="D9D9E3"/>
                                            <w:left w:val="single" w:sz="2" w:space="0" w:color="D9D9E3"/>
                                            <w:bottom w:val="single" w:sz="2" w:space="0" w:color="D9D9E3"/>
                                            <w:right w:val="single" w:sz="2" w:space="0" w:color="D9D9E3"/>
                                          </w:divBdr>
                                          <w:divsChild>
                                            <w:div w:id="1129324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45408298">
          <w:marLeft w:val="0"/>
          <w:marRight w:val="0"/>
          <w:marTop w:val="0"/>
          <w:marBottom w:val="0"/>
          <w:divBdr>
            <w:top w:val="none" w:sz="0" w:space="0" w:color="auto"/>
            <w:left w:val="none" w:sz="0" w:space="0" w:color="auto"/>
            <w:bottom w:val="none" w:sz="0" w:space="0" w:color="auto"/>
            <w:right w:val="none" w:sz="0" w:space="0" w:color="auto"/>
          </w:divBdr>
          <w:divsChild>
            <w:div w:id="1309507001">
              <w:marLeft w:val="0"/>
              <w:marRight w:val="0"/>
              <w:marTop w:val="0"/>
              <w:marBottom w:val="0"/>
              <w:divBdr>
                <w:top w:val="single" w:sz="2" w:space="0" w:color="D9D9E3"/>
                <w:left w:val="single" w:sz="2" w:space="0" w:color="D9D9E3"/>
                <w:bottom w:val="single" w:sz="2" w:space="0" w:color="D9D9E3"/>
                <w:right w:val="single" w:sz="2" w:space="0" w:color="D9D9E3"/>
              </w:divBdr>
              <w:divsChild>
                <w:div w:id="298998916">
                  <w:marLeft w:val="0"/>
                  <w:marRight w:val="0"/>
                  <w:marTop w:val="0"/>
                  <w:marBottom w:val="0"/>
                  <w:divBdr>
                    <w:top w:val="single" w:sz="2" w:space="0" w:color="D9D9E3"/>
                    <w:left w:val="single" w:sz="2" w:space="0" w:color="D9D9E3"/>
                    <w:bottom w:val="single" w:sz="2" w:space="0" w:color="D9D9E3"/>
                    <w:right w:val="single" w:sz="2" w:space="0" w:color="D9D9E3"/>
                  </w:divBdr>
                  <w:divsChild>
                    <w:div w:id="1870027179">
                      <w:marLeft w:val="0"/>
                      <w:marRight w:val="0"/>
                      <w:marTop w:val="0"/>
                      <w:marBottom w:val="0"/>
                      <w:divBdr>
                        <w:top w:val="single" w:sz="2" w:space="0" w:color="D9D9E3"/>
                        <w:left w:val="single" w:sz="2" w:space="0" w:color="D9D9E3"/>
                        <w:bottom w:val="single" w:sz="2" w:space="0" w:color="D9D9E3"/>
                        <w:right w:val="single" w:sz="2" w:space="0" w:color="D9D9E3"/>
                      </w:divBdr>
                      <w:divsChild>
                        <w:div w:id="17219817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60280624">
      <w:bodyDiv w:val="1"/>
      <w:marLeft w:val="0"/>
      <w:marRight w:val="0"/>
      <w:marTop w:val="0"/>
      <w:marBottom w:val="0"/>
      <w:divBdr>
        <w:top w:val="none" w:sz="0" w:space="0" w:color="auto"/>
        <w:left w:val="none" w:sz="0" w:space="0" w:color="auto"/>
        <w:bottom w:val="none" w:sz="0" w:space="0" w:color="auto"/>
        <w:right w:val="none" w:sz="0" w:space="0" w:color="auto"/>
      </w:divBdr>
    </w:div>
    <w:div w:id="663583881">
      <w:bodyDiv w:val="1"/>
      <w:marLeft w:val="0"/>
      <w:marRight w:val="0"/>
      <w:marTop w:val="0"/>
      <w:marBottom w:val="0"/>
      <w:divBdr>
        <w:top w:val="none" w:sz="0" w:space="0" w:color="auto"/>
        <w:left w:val="none" w:sz="0" w:space="0" w:color="auto"/>
        <w:bottom w:val="none" w:sz="0" w:space="0" w:color="auto"/>
        <w:right w:val="none" w:sz="0" w:space="0" w:color="auto"/>
      </w:divBdr>
    </w:div>
    <w:div w:id="663968867">
      <w:bodyDiv w:val="1"/>
      <w:marLeft w:val="0"/>
      <w:marRight w:val="0"/>
      <w:marTop w:val="0"/>
      <w:marBottom w:val="0"/>
      <w:divBdr>
        <w:top w:val="none" w:sz="0" w:space="0" w:color="auto"/>
        <w:left w:val="none" w:sz="0" w:space="0" w:color="auto"/>
        <w:bottom w:val="none" w:sz="0" w:space="0" w:color="auto"/>
        <w:right w:val="none" w:sz="0" w:space="0" w:color="auto"/>
      </w:divBdr>
    </w:div>
    <w:div w:id="677195068">
      <w:bodyDiv w:val="1"/>
      <w:marLeft w:val="0"/>
      <w:marRight w:val="0"/>
      <w:marTop w:val="0"/>
      <w:marBottom w:val="0"/>
      <w:divBdr>
        <w:top w:val="none" w:sz="0" w:space="0" w:color="auto"/>
        <w:left w:val="none" w:sz="0" w:space="0" w:color="auto"/>
        <w:bottom w:val="none" w:sz="0" w:space="0" w:color="auto"/>
        <w:right w:val="none" w:sz="0" w:space="0" w:color="auto"/>
      </w:divBdr>
    </w:div>
    <w:div w:id="721828684">
      <w:bodyDiv w:val="1"/>
      <w:marLeft w:val="0"/>
      <w:marRight w:val="0"/>
      <w:marTop w:val="0"/>
      <w:marBottom w:val="0"/>
      <w:divBdr>
        <w:top w:val="none" w:sz="0" w:space="0" w:color="auto"/>
        <w:left w:val="none" w:sz="0" w:space="0" w:color="auto"/>
        <w:bottom w:val="none" w:sz="0" w:space="0" w:color="auto"/>
        <w:right w:val="none" w:sz="0" w:space="0" w:color="auto"/>
      </w:divBdr>
    </w:div>
    <w:div w:id="821194637">
      <w:bodyDiv w:val="1"/>
      <w:marLeft w:val="0"/>
      <w:marRight w:val="0"/>
      <w:marTop w:val="0"/>
      <w:marBottom w:val="0"/>
      <w:divBdr>
        <w:top w:val="none" w:sz="0" w:space="0" w:color="auto"/>
        <w:left w:val="none" w:sz="0" w:space="0" w:color="auto"/>
        <w:bottom w:val="none" w:sz="0" w:space="0" w:color="auto"/>
        <w:right w:val="none" w:sz="0" w:space="0" w:color="auto"/>
      </w:divBdr>
    </w:div>
    <w:div w:id="827789215">
      <w:bodyDiv w:val="1"/>
      <w:marLeft w:val="0"/>
      <w:marRight w:val="0"/>
      <w:marTop w:val="0"/>
      <w:marBottom w:val="0"/>
      <w:divBdr>
        <w:top w:val="none" w:sz="0" w:space="0" w:color="auto"/>
        <w:left w:val="none" w:sz="0" w:space="0" w:color="auto"/>
        <w:bottom w:val="none" w:sz="0" w:space="0" w:color="auto"/>
        <w:right w:val="none" w:sz="0" w:space="0" w:color="auto"/>
      </w:divBdr>
    </w:div>
    <w:div w:id="886332008">
      <w:bodyDiv w:val="1"/>
      <w:marLeft w:val="0"/>
      <w:marRight w:val="0"/>
      <w:marTop w:val="0"/>
      <w:marBottom w:val="0"/>
      <w:divBdr>
        <w:top w:val="none" w:sz="0" w:space="0" w:color="auto"/>
        <w:left w:val="none" w:sz="0" w:space="0" w:color="auto"/>
        <w:bottom w:val="none" w:sz="0" w:space="0" w:color="auto"/>
        <w:right w:val="none" w:sz="0" w:space="0" w:color="auto"/>
      </w:divBdr>
    </w:div>
    <w:div w:id="890656889">
      <w:bodyDiv w:val="1"/>
      <w:marLeft w:val="0"/>
      <w:marRight w:val="0"/>
      <w:marTop w:val="0"/>
      <w:marBottom w:val="0"/>
      <w:divBdr>
        <w:top w:val="none" w:sz="0" w:space="0" w:color="auto"/>
        <w:left w:val="none" w:sz="0" w:space="0" w:color="auto"/>
        <w:bottom w:val="none" w:sz="0" w:space="0" w:color="auto"/>
        <w:right w:val="none" w:sz="0" w:space="0" w:color="auto"/>
      </w:divBdr>
      <w:divsChild>
        <w:div w:id="83766233">
          <w:marLeft w:val="547"/>
          <w:marRight w:val="0"/>
          <w:marTop w:val="115"/>
          <w:marBottom w:val="0"/>
          <w:divBdr>
            <w:top w:val="none" w:sz="0" w:space="0" w:color="auto"/>
            <w:left w:val="none" w:sz="0" w:space="0" w:color="auto"/>
            <w:bottom w:val="none" w:sz="0" w:space="0" w:color="auto"/>
            <w:right w:val="none" w:sz="0" w:space="0" w:color="auto"/>
          </w:divBdr>
        </w:div>
      </w:divsChild>
    </w:div>
    <w:div w:id="963534245">
      <w:bodyDiv w:val="1"/>
      <w:marLeft w:val="0"/>
      <w:marRight w:val="0"/>
      <w:marTop w:val="0"/>
      <w:marBottom w:val="0"/>
      <w:divBdr>
        <w:top w:val="none" w:sz="0" w:space="0" w:color="auto"/>
        <w:left w:val="none" w:sz="0" w:space="0" w:color="auto"/>
        <w:bottom w:val="none" w:sz="0" w:space="0" w:color="auto"/>
        <w:right w:val="none" w:sz="0" w:space="0" w:color="auto"/>
      </w:divBdr>
    </w:div>
    <w:div w:id="965623238">
      <w:bodyDiv w:val="1"/>
      <w:marLeft w:val="0"/>
      <w:marRight w:val="0"/>
      <w:marTop w:val="0"/>
      <w:marBottom w:val="0"/>
      <w:divBdr>
        <w:top w:val="none" w:sz="0" w:space="0" w:color="auto"/>
        <w:left w:val="none" w:sz="0" w:space="0" w:color="auto"/>
        <w:bottom w:val="none" w:sz="0" w:space="0" w:color="auto"/>
        <w:right w:val="none" w:sz="0" w:space="0" w:color="auto"/>
      </w:divBdr>
    </w:div>
    <w:div w:id="972909508">
      <w:bodyDiv w:val="1"/>
      <w:marLeft w:val="0"/>
      <w:marRight w:val="0"/>
      <w:marTop w:val="0"/>
      <w:marBottom w:val="0"/>
      <w:divBdr>
        <w:top w:val="none" w:sz="0" w:space="0" w:color="auto"/>
        <w:left w:val="none" w:sz="0" w:space="0" w:color="auto"/>
        <w:bottom w:val="none" w:sz="0" w:space="0" w:color="auto"/>
        <w:right w:val="none" w:sz="0" w:space="0" w:color="auto"/>
      </w:divBdr>
    </w:div>
    <w:div w:id="985207093">
      <w:bodyDiv w:val="1"/>
      <w:marLeft w:val="0"/>
      <w:marRight w:val="0"/>
      <w:marTop w:val="0"/>
      <w:marBottom w:val="0"/>
      <w:divBdr>
        <w:top w:val="none" w:sz="0" w:space="0" w:color="auto"/>
        <w:left w:val="none" w:sz="0" w:space="0" w:color="auto"/>
        <w:bottom w:val="none" w:sz="0" w:space="0" w:color="auto"/>
        <w:right w:val="none" w:sz="0" w:space="0" w:color="auto"/>
      </w:divBdr>
    </w:div>
    <w:div w:id="994604314">
      <w:bodyDiv w:val="1"/>
      <w:marLeft w:val="0"/>
      <w:marRight w:val="0"/>
      <w:marTop w:val="0"/>
      <w:marBottom w:val="0"/>
      <w:divBdr>
        <w:top w:val="none" w:sz="0" w:space="0" w:color="auto"/>
        <w:left w:val="none" w:sz="0" w:space="0" w:color="auto"/>
        <w:bottom w:val="none" w:sz="0" w:space="0" w:color="auto"/>
        <w:right w:val="none" w:sz="0" w:space="0" w:color="auto"/>
      </w:divBdr>
    </w:div>
    <w:div w:id="1002467994">
      <w:bodyDiv w:val="1"/>
      <w:marLeft w:val="0"/>
      <w:marRight w:val="0"/>
      <w:marTop w:val="0"/>
      <w:marBottom w:val="0"/>
      <w:divBdr>
        <w:top w:val="none" w:sz="0" w:space="0" w:color="auto"/>
        <w:left w:val="none" w:sz="0" w:space="0" w:color="auto"/>
        <w:bottom w:val="none" w:sz="0" w:space="0" w:color="auto"/>
        <w:right w:val="none" w:sz="0" w:space="0" w:color="auto"/>
      </w:divBdr>
    </w:div>
    <w:div w:id="1052264462">
      <w:bodyDiv w:val="1"/>
      <w:marLeft w:val="0"/>
      <w:marRight w:val="0"/>
      <w:marTop w:val="0"/>
      <w:marBottom w:val="0"/>
      <w:divBdr>
        <w:top w:val="none" w:sz="0" w:space="0" w:color="auto"/>
        <w:left w:val="none" w:sz="0" w:space="0" w:color="auto"/>
        <w:bottom w:val="none" w:sz="0" w:space="0" w:color="auto"/>
        <w:right w:val="none" w:sz="0" w:space="0" w:color="auto"/>
      </w:divBdr>
    </w:div>
    <w:div w:id="1142041735">
      <w:bodyDiv w:val="1"/>
      <w:marLeft w:val="0"/>
      <w:marRight w:val="0"/>
      <w:marTop w:val="0"/>
      <w:marBottom w:val="0"/>
      <w:divBdr>
        <w:top w:val="none" w:sz="0" w:space="0" w:color="auto"/>
        <w:left w:val="none" w:sz="0" w:space="0" w:color="auto"/>
        <w:bottom w:val="none" w:sz="0" w:space="0" w:color="auto"/>
        <w:right w:val="none" w:sz="0" w:space="0" w:color="auto"/>
      </w:divBdr>
    </w:div>
    <w:div w:id="1296646620">
      <w:bodyDiv w:val="1"/>
      <w:marLeft w:val="0"/>
      <w:marRight w:val="0"/>
      <w:marTop w:val="0"/>
      <w:marBottom w:val="0"/>
      <w:divBdr>
        <w:top w:val="none" w:sz="0" w:space="0" w:color="auto"/>
        <w:left w:val="none" w:sz="0" w:space="0" w:color="auto"/>
        <w:bottom w:val="none" w:sz="0" w:space="0" w:color="auto"/>
        <w:right w:val="none" w:sz="0" w:space="0" w:color="auto"/>
      </w:divBdr>
    </w:div>
    <w:div w:id="1379934149">
      <w:bodyDiv w:val="1"/>
      <w:marLeft w:val="0"/>
      <w:marRight w:val="0"/>
      <w:marTop w:val="0"/>
      <w:marBottom w:val="0"/>
      <w:divBdr>
        <w:top w:val="none" w:sz="0" w:space="0" w:color="auto"/>
        <w:left w:val="none" w:sz="0" w:space="0" w:color="auto"/>
        <w:bottom w:val="none" w:sz="0" w:space="0" w:color="auto"/>
        <w:right w:val="none" w:sz="0" w:space="0" w:color="auto"/>
      </w:divBdr>
    </w:div>
    <w:div w:id="1398473155">
      <w:bodyDiv w:val="1"/>
      <w:marLeft w:val="0"/>
      <w:marRight w:val="0"/>
      <w:marTop w:val="0"/>
      <w:marBottom w:val="0"/>
      <w:divBdr>
        <w:top w:val="none" w:sz="0" w:space="0" w:color="auto"/>
        <w:left w:val="none" w:sz="0" w:space="0" w:color="auto"/>
        <w:bottom w:val="none" w:sz="0" w:space="0" w:color="auto"/>
        <w:right w:val="none" w:sz="0" w:space="0" w:color="auto"/>
      </w:divBdr>
    </w:div>
    <w:div w:id="1405952364">
      <w:bodyDiv w:val="1"/>
      <w:marLeft w:val="0"/>
      <w:marRight w:val="0"/>
      <w:marTop w:val="0"/>
      <w:marBottom w:val="0"/>
      <w:divBdr>
        <w:top w:val="none" w:sz="0" w:space="0" w:color="auto"/>
        <w:left w:val="none" w:sz="0" w:space="0" w:color="auto"/>
        <w:bottom w:val="none" w:sz="0" w:space="0" w:color="auto"/>
        <w:right w:val="none" w:sz="0" w:space="0" w:color="auto"/>
      </w:divBdr>
      <w:divsChild>
        <w:div w:id="1649477151">
          <w:marLeft w:val="0"/>
          <w:marRight w:val="0"/>
          <w:marTop w:val="0"/>
          <w:marBottom w:val="0"/>
          <w:divBdr>
            <w:top w:val="single" w:sz="2" w:space="0" w:color="D9D9E3"/>
            <w:left w:val="single" w:sz="2" w:space="0" w:color="D9D9E3"/>
            <w:bottom w:val="single" w:sz="2" w:space="0" w:color="D9D9E3"/>
            <w:right w:val="single" w:sz="2" w:space="0" w:color="D9D9E3"/>
          </w:divBdr>
          <w:divsChild>
            <w:div w:id="295919482">
              <w:marLeft w:val="0"/>
              <w:marRight w:val="0"/>
              <w:marTop w:val="0"/>
              <w:marBottom w:val="0"/>
              <w:divBdr>
                <w:top w:val="single" w:sz="2" w:space="0" w:color="D9D9E3"/>
                <w:left w:val="single" w:sz="2" w:space="0" w:color="D9D9E3"/>
                <w:bottom w:val="single" w:sz="2" w:space="0" w:color="D9D9E3"/>
                <w:right w:val="single" w:sz="2" w:space="0" w:color="D9D9E3"/>
              </w:divBdr>
              <w:divsChild>
                <w:div w:id="1463226143">
                  <w:marLeft w:val="0"/>
                  <w:marRight w:val="0"/>
                  <w:marTop w:val="0"/>
                  <w:marBottom w:val="0"/>
                  <w:divBdr>
                    <w:top w:val="single" w:sz="2" w:space="0" w:color="D9D9E3"/>
                    <w:left w:val="single" w:sz="2" w:space="0" w:color="D9D9E3"/>
                    <w:bottom w:val="single" w:sz="2" w:space="0" w:color="D9D9E3"/>
                    <w:right w:val="single" w:sz="2" w:space="0" w:color="D9D9E3"/>
                  </w:divBdr>
                  <w:divsChild>
                    <w:div w:id="1099452737">
                      <w:marLeft w:val="0"/>
                      <w:marRight w:val="0"/>
                      <w:marTop w:val="0"/>
                      <w:marBottom w:val="0"/>
                      <w:divBdr>
                        <w:top w:val="single" w:sz="2" w:space="0" w:color="D9D9E3"/>
                        <w:left w:val="single" w:sz="2" w:space="0" w:color="D9D9E3"/>
                        <w:bottom w:val="single" w:sz="2" w:space="0" w:color="D9D9E3"/>
                        <w:right w:val="single" w:sz="2" w:space="0" w:color="D9D9E3"/>
                      </w:divBdr>
                      <w:divsChild>
                        <w:div w:id="1036614529">
                          <w:marLeft w:val="0"/>
                          <w:marRight w:val="0"/>
                          <w:marTop w:val="0"/>
                          <w:marBottom w:val="0"/>
                          <w:divBdr>
                            <w:top w:val="single" w:sz="2" w:space="0" w:color="auto"/>
                            <w:left w:val="single" w:sz="2" w:space="0" w:color="auto"/>
                            <w:bottom w:val="single" w:sz="6" w:space="0" w:color="auto"/>
                            <w:right w:val="single" w:sz="2" w:space="0" w:color="auto"/>
                          </w:divBdr>
                          <w:divsChild>
                            <w:div w:id="1896508909">
                              <w:marLeft w:val="0"/>
                              <w:marRight w:val="0"/>
                              <w:marTop w:val="100"/>
                              <w:marBottom w:val="100"/>
                              <w:divBdr>
                                <w:top w:val="single" w:sz="2" w:space="0" w:color="D9D9E3"/>
                                <w:left w:val="single" w:sz="2" w:space="0" w:color="D9D9E3"/>
                                <w:bottom w:val="single" w:sz="2" w:space="0" w:color="D9D9E3"/>
                                <w:right w:val="single" w:sz="2" w:space="0" w:color="D9D9E3"/>
                              </w:divBdr>
                              <w:divsChild>
                                <w:div w:id="1588924383">
                                  <w:marLeft w:val="0"/>
                                  <w:marRight w:val="0"/>
                                  <w:marTop w:val="0"/>
                                  <w:marBottom w:val="0"/>
                                  <w:divBdr>
                                    <w:top w:val="single" w:sz="2" w:space="0" w:color="D9D9E3"/>
                                    <w:left w:val="single" w:sz="2" w:space="0" w:color="D9D9E3"/>
                                    <w:bottom w:val="single" w:sz="2" w:space="0" w:color="D9D9E3"/>
                                    <w:right w:val="single" w:sz="2" w:space="0" w:color="D9D9E3"/>
                                  </w:divBdr>
                                  <w:divsChild>
                                    <w:div w:id="1837108834">
                                      <w:marLeft w:val="0"/>
                                      <w:marRight w:val="0"/>
                                      <w:marTop w:val="0"/>
                                      <w:marBottom w:val="0"/>
                                      <w:divBdr>
                                        <w:top w:val="single" w:sz="2" w:space="0" w:color="D9D9E3"/>
                                        <w:left w:val="single" w:sz="2" w:space="0" w:color="D9D9E3"/>
                                        <w:bottom w:val="single" w:sz="2" w:space="0" w:color="D9D9E3"/>
                                        <w:right w:val="single" w:sz="2" w:space="0" w:color="D9D9E3"/>
                                      </w:divBdr>
                                      <w:divsChild>
                                        <w:div w:id="1486553311">
                                          <w:marLeft w:val="0"/>
                                          <w:marRight w:val="0"/>
                                          <w:marTop w:val="0"/>
                                          <w:marBottom w:val="0"/>
                                          <w:divBdr>
                                            <w:top w:val="single" w:sz="2" w:space="0" w:color="D9D9E3"/>
                                            <w:left w:val="single" w:sz="2" w:space="0" w:color="D9D9E3"/>
                                            <w:bottom w:val="single" w:sz="2" w:space="0" w:color="D9D9E3"/>
                                            <w:right w:val="single" w:sz="2" w:space="0" w:color="D9D9E3"/>
                                          </w:divBdr>
                                          <w:divsChild>
                                            <w:div w:id="6024167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79790328">
          <w:marLeft w:val="0"/>
          <w:marRight w:val="0"/>
          <w:marTop w:val="0"/>
          <w:marBottom w:val="0"/>
          <w:divBdr>
            <w:top w:val="none" w:sz="0" w:space="0" w:color="auto"/>
            <w:left w:val="none" w:sz="0" w:space="0" w:color="auto"/>
            <w:bottom w:val="none" w:sz="0" w:space="0" w:color="auto"/>
            <w:right w:val="none" w:sz="0" w:space="0" w:color="auto"/>
          </w:divBdr>
        </w:div>
      </w:divsChild>
    </w:div>
    <w:div w:id="1549341133">
      <w:bodyDiv w:val="1"/>
      <w:marLeft w:val="0"/>
      <w:marRight w:val="0"/>
      <w:marTop w:val="0"/>
      <w:marBottom w:val="0"/>
      <w:divBdr>
        <w:top w:val="none" w:sz="0" w:space="0" w:color="auto"/>
        <w:left w:val="none" w:sz="0" w:space="0" w:color="auto"/>
        <w:bottom w:val="none" w:sz="0" w:space="0" w:color="auto"/>
        <w:right w:val="none" w:sz="0" w:space="0" w:color="auto"/>
      </w:divBdr>
    </w:div>
    <w:div w:id="1606497952">
      <w:bodyDiv w:val="1"/>
      <w:marLeft w:val="0"/>
      <w:marRight w:val="0"/>
      <w:marTop w:val="0"/>
      <w:marBottom w:val="0"/>
      <w:divBdr>
        <w:top w:val="none" w:sz="0" w:space="0" w:color="auto"/>
        <w:left w:val="none" w:sz="0" w:space="0" w:color="auto"/>
        <w:bottom w:val="none" w:sz="0" w:space="0" w:color="auto"/>
        <w:right w:val="none" w:sz="0" w:space="0" w:color="auto"/>
      </w:divBdr>
    </w:div>
    <w:div w:id="1688093387">
      <w:bodyDiv w:val="1"/>
      <w:marLeft w:val="0"/>
      <w:marRight w:val="0"/>
      <w:marTop w:val="0"/>
      <w:marBottom w:val="0"/>
      <w:divBdr>
        <w:top w:val="none" w:sz="0" w:space="0" w:color="auto"/>
        <w:left w:val="none" w:sz="0" w:space="0" w:color="auto"/>
        <w:bottom w:val="none" w:sz="0" w:space="0" w:color="auto"/>
        <w:right w:val="none" w:sz="0" w:space="0" w:color="auto"/>
      </w:divBdr>
    </w:div>
    <w:div w:id="1888494887">
      <w:bodyDiv w:val="1"/>
      <w:marLeft w:val="0"/>
      <w:marRight w:val="0"/>
      <w:marTop w:val="0"/>
      <w:marBottom w:val="0"/>
      <w:divBdr>
        <w:top w:val="none" w:sz="0" w:space="0" w:color="auto"/>
        <w:left w:val="none" w:sz="0" w:space="0" w:color="auto"/>
        <w:bottom w:val="none" w:sz="0" w:space="0" w:color="auto"/>
        <w:right w:val="none" w:sz="0" w:space="0" w:color="auto"/>
      </w:divBdr>
    </w:div>
    <w:div w:id="1988825237">
      <w:bodyDiv w:val="1"/>
      <w:marLeft w:val="0"/>
      <w:marRight w:val="0"/>
      <w:marTop w:val="0"/>
      <w:marBottom w:val="0"/>
      <w:divBdr>
        <w:top w:val="none" w:sz="0" w:space="0" w:color="auto"/>
        <w:left w:val="none" w:sz="0" w:space="0" w:color="auto"/>
        <w:bottom w:val="none" w:sz="0" w:space="0" w:color="auto"/>
        <w:right w:val="none" w:sz="0" w:space="0" w:color="auto"/>
      </w:divBdr>
    </w:div>
    <w:div w:id="2005669410">
      <w:bodyDiv w:val="1"/>
      <w:marLeft w:val="0"/>
      <w:marRight w:val="0"/>
      <w:marTop w:val="0"/>
      <w:marBottom w:val="0"/>
      <w:divBdr>
        <w:top w:val="none" w:sz="0" w:space="0" w:color="auto"/>
        <w:left w:val="none" w:sz="0" w:space="0" w:color="auto"/>
        <w:bottom w:val="none" w:sz="0" w:space="0" w:color="auto"/>
        <w:right w:val="none" w:sz="0" w:space="0" w:color="auto"/>
      </w:divBdr>
    </w:div>
    <w:div w:id="2045709052">
      <w:bodyDiv w:val="1"/>
      <w:marLeft w:val="0"/>
      <w:marRight w:val="0"/>
      <w:marTop w:val="0"/>
      <w:marBottom w:val="0"/>
      <w:divBdr>
        <w:top w:val="none" w:sz="0" w:space="0" w:color="auto"/>
        <w:left w:val="none" w:sz="0" w:space="0" w:color="auto"/>
        <w:bottom w:val="none" w:sz="0" w:space="0" w:color="auto"/>
        <w:right w:val="none" w:sz="0" w:space="0" w:color="auto"/>
      </w:divBdr>
    </w:div>
    <w:div w:id="2090079751">
      <w:bodyDiv w:val="1"/>
      <w:marLeft w:val="0"/>
      <w:marRight w:val="0"/>
      <w:marTop w:val="0"/>
      <w:marBottom w:val="0"/>
      <w:divBdr>
        <w:top w:val="none" w:sz="0" w:space="0" w:color="auto"/>
        <w:left w:val="none" w:sz="0" w:space="0" w:color="auto"/>
        <w:bottom w:val="none" w:sz="0" w:space="0" w:color="auto"/>
        <w:right w:val="none" w:sz="0" w:space="0" w:color="auto"/>
      </w:divBdr>
    </w:div>
    <w:div w:id="2095012277">
      <w:bodyDiv w:val="1"/>
      <w:marLeft w:val="0"/>
      <w:marRight w:val="0"/>
      <w:marTop w:val="0"/>
      <w:marBottom w:val="0"/>
      <w:divBdr>
        <w:top w:val="none" w:sz="0" w:space="0" w:color="auto"/>
        <w:left w:val="none" w:sz="0" w:space="0" w:color="auto"/>
        <w:bottom w:val="none" w:sz="0" w:space="0" w:color="auto"/>
        <w:right w:val="none" w:sz="0" w:space="0" w:color="auto"/>
      </w:divBdr>
    </w:div>
    <w:div w:id="2125534494">
      <w:bodyDiv w:val="1"/>
      <w:marLeft w:val="0"/>
      <w:marRight w:val="0"/>
      <w:marTop w:val="0"/>
      <w:marBottom w:val="0"/>
      <w:divBdr>
        <w:top w:val="none" w:sz="0" w:space="0" w:color="auto"/>
        <w:left w:val="none" w:sz="0" w:space="0" w:color="auto"/>
        <w:bottom w:val="none" w:sz="0" w:space="0" w:color="auto"/>
        <w:right w:val="none" w:sz="0" w:space="0" w:color="auto"/>
      </w:divBdr>
    </w:div>
    <w:div w:id="213937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journal.uniga.ac.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ournal.uniga.ac.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Pri15</b:Tag>
    <b:SourceType>JournalArticle</b:SourceType>
    <b:Guid>{43D28E33-65FF-4948-8DAD-16ED65ED0FFC}</b:Guid>
    <b:Author>
      <b:Author>
        <b:NameList>
          <b:Person>
            <b:Last>Pribadi</b:Last>
            <b:First>Benny</b:First>
            <b:Middle>A.</b:Middle>
          </b:Person>
          <b:Person>
            <b:Last>Delfy</b:Last>
            <b:First>Refni</b:First>
          </b:Person>
        </b:NameList>
      </b:Author>
    </b:Author>
    <b:Title>Implementasi Strategi Peta Konsep (Concept Mapping) dalam Program Tutorial Teknik Penulisan Artikel Ilmiah</b:Title>
    <b:JournalName>Jurnal Pendidikan Terbuka dan Jarak Jauh</b:JournalName>
    <b:Year>2015</b:Year>
    <b:Pages>76-88</b:Pages>
    <b:Volume>16</b:Volume>
    <b:Issue>2</b:Issue>
    <b:URL>http://jurnal.ut.ac.id/JPTJJ/article/view/408/421</b:URL>
    <b:RefOrder>1</b:RefOrder>
  </b:Source>
  <b:Source>
    <b:Tag>Naf16</b:Tag>
    <b:SourceType>JournalArticle</b:SourceType>
    <b:Guid>{D350D134-2087-489B-9F8B-A032F30F4A7F}</b:Guid>
    <b:Title>Strategi Peningkatan Kemampuan Dosen dalam Penulisan Karya Ilmiah (Studi Multi Kasus pada UNISDA dan STAIDRA di Kabupaten Lamongan)</b:Title>
    <b:JournalName>Jurnal Pendidikan</b:JournalName>
    <b:Year>2016</b:Year>
    <b:Pages>1312-1322</b:Pages>
    <b:Volume>1</b:Volume>
    <b:Issue>7</b:Issue>
    <b:URL>http://journal.um.ac.id/index.php/jptpp/article/view/6560/2795</b:URL>
    <b:Author>
      <b:Author>
        <b:NameList>
          <b:Person>
            <b:Last>Rohmah</b:Last>
            <b:First>Nafilatur</b:First>
          </b:Person>
          <b:Person>
            <b:Last>Huda</b:Last>
            <b:First>Muhammad</b:First>
          </b:Person>
          <b:Person>
            <b:Last>Kusmintardjo</b:Last>
            <b:First>A.</b:First>
            <b:Middle>Y.</b:Middle>
          </b:Person>
        </b:NameList>
      </b:Author>
    </b:Author>
    <b:RefOrder>2</b:RefOrder>
  </b:Source>
  <b:Source>
    <b:Tag>Eme17</b:Tag>
    <b:SourceType>InternetSite</b:SourceType>
    <b:Guid>{1FA216DD-BD8B-4B32-A125-0EECC3568743}</b:Guid>
    <b:Author>
      <b:Author>
        <b:Corporate>Emerald Publishing</b:Corporate>
      </b:Author>
    </b:Author>
    <b:Title>Author Guidelines</b:Title>
    <b:InternetSiteTitle>Emerald Publishing</b:InternetSiteTitle>
    <b:Year>2017</b:Year>
    <b:URL>http://www.emeraldgrouppublishing.com/products/journals/author_guidelines.htm?id=JHOM</b:URL>
    <b:YearAccessed>2017</b:YearAccessed>
    <b:MonthAccessed>1</b:MonthAccessed>
    <b:DayAccessed>27</b:DayAccessed>
    <b:RefOrder>3</b:RefOrder>
  </b:Source>
  <b:Source>
    <b:Tag>ELS17</b:Tag>
    <b:SourceType>InternetSite</b:SourceType>
    <b:Guid>{58CF683A-8B8F-46FA-A5A6-99036B7C2134}</b:Guid>
    <b:Title>Guide for Authors</b:Title>
    <b:Year>2017</b:Year>
    <b:Author>
      <b:Author>
        <b:Corporate>ELSEVIER</b:Corporate>
      </b:Author>
    </b:Author>
    <b:InternetSiteTitle>ELSEVIER</b:InternetSiteTitle>
    <b:URL>https://www.elsevier.com/journals/learning-and-instruction/0959-4752/guide-for-authors</b:URL>
    <b:YearAccessed>2017</b:YearAccessed>
    <b:MonthAccessed>1</b:MonthAccessed>
    <b:DayAccessed>27</b:DayAccessed>
    <b:RefOrder>4</b:RefOrder>
  </b:Source>
  <b:Source>
    <b:Tag>Ham15</b:Tag>
    <b:SourceType>Book</b:SourceType>
    <b:Guid>{CB9D6F66-4490-446E-8230-9370E931917A}</b:Guid>
    <b:Title>Kurikulum dan Pembelajaran </b:Title>
    <b:Year>2015</b:Year>
    <b:City>Jakarta</b:City>
    <b:Publisher>Bumi Aksara</b:Publisher>
    <b:Author>
      <b:Author>
        <b:NameList>
          <b:Person>
            <b:Last>Hamalik</b:Last>
            <b:First>Oemar</b:First>
          </b:Person>
        </b:NameList>
      </b:Author>
    </b:Author>
    <b:RefOrder>1</b:RefOrder>
  </b:Source>
  <b:Source>
    <b:Tag>Sla15</b:Tag>
    <b:SourceType>Book</b:SourceType>
    <b:Guid>{89577F8D-C9F8-407B-9819-AC9502406F8D}</b:Guid>
    <b:Author>
      <b:Author>
        <b:NameList>
          <b:Person>
            <b:Last>Slavin</b:Last>
            <b:First> Robert E</b:First>
          </b:Person>
        </b:NameList>
      </b:Author>
    </b:Author>
    <b:Title>Cooperative learning : teori, riset dan praktik,  Slavin, Robert E. Terjemahan Zubaedi, Yusron, Narulita</b:Title>
    <b:Year>2015</b:Year>
    <b:City>Bandung</b:City>
    <b:Publisher>Nusa Media</b:Publisher>
    <b:RefOrder>5</b:RefOrder>
  </b:Source>
</b:Sources>
</file>

<file path=customXml/itemProps1.xml><?xml version="1.0" encoding="utf-8"?>
<ds:datastoreItem xmlns:ds="http://schemas.openxmlformats.org/officeDocument/2006/customXml" ds:itemID="{D0A6B048-C089-4D6D-83EF-C87EC657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10</Pages>
  <Words>7140</Words>
  <Characters>40704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Pengaruh Iklim Organisasi Sekolah dan Kepemimpinan Kepala Sekolah terhadap Manajemen Pembelajaran untuk Mewujudkan Kinerja Guru</vt:lpstr>
    </vt:vector>
  </TitlesOfParts>
  <Company/>
  <LinksUpToDate>false</LinksUpToDate>
  <CharactersWithSpaces>47749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Iklim Organisasi Sekolah dan Kepemimpinan Kepala Sekolah terhadap Manajemen Pembelajaran untuk Mewujudkan Kinerja Guru</dc:title>
  <dc:creator>Ice Sariyati</dc:creator>
  <dc:description>Penelitian ini bertujuan untuk menganalisa efektivitas penggunaan metode Total Physical Response (TPR) dalam meningkatkan penguasaan vocabulary Bahasa Inggris pada siswa Sekolah Dasar. Metodologi yang digunakan adalah metode mixed method, yang mengkombinasikan metode kuantitatif dan kualitatif. Untuk mencapai tujuan penelitian, penelitian ini menggunakan desain quasi-experimental, dengan melibatkan dua kelompok partisipan (kontrol and eksperimen) siswa kelas satu di sebuah Sekolah Dasar Islam di Bandung serta memberikan pretest, treatment and posttest. Selain itu, observasi dengan melakukan catatan lapangan ditempuh untuk mengetahui respon para siswa terhadap metode TPR. Hasil analisis data menunjukan bahwa hasil skor pretest dan posttest kelompok kontrol tidak menunjukan perbedaan yang signifikan. Sebaliknya, hasil skor pretest dan posttest kelompok eksperimen menunjukan perbedaan yang signifikan. Karenanya dapat disimpulkan bahwa penguasaan vocabulary bahasa Inggris kelompok eksperimen meningkat secara signifikan. Selain itu, data dari hasil observasi dengan melakukan catatan lapangan menunjukan bahwa secara umum para siswa merespon dengan baik terhadap penggunaan metode TPR yang digunakan dalam kegiatan pembelajaran. Hal ini ditunjukan dengan selama proses pembelajaran, para siswa terlihat senang, antusias, berpartisipasi dengan baik tanpa ada perasaan tertekan atau stress. Terlebih lagi, mereka memahami baik materi pembelajaran maupun instruksi kelas. Karenanya dapat disimpulkan bahwa metode TPR efektif dan cocok digunakan untuk siswa Sekolah Dasar yang mempelajari bahasa Inggris, khususnya vocabulary.</dc:description>
  <cp:lastModifiedBy>User</cp:lastModifiedBy>
  <cp:revision>46</cp:revision>
  <cp:lastPrinted>2017-02-25T18:51:00Z</cp:lastPrinted>
  <dcterms:created xsi:type="dcterms:W3CDTF">2023-05-28T01:15:00Z</dcterms:created>
  <dcterms:modified xsi:type="dcterms:W3CDTF">2023-05-28T08:59:00Z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0dafacfa-1b88-3caa-b397-b51e3f36854b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