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6C4DA" w14:textId="55093491" w:rsidR="0094774B" w:rsidRPr="00EC0528" w:rsidRDefault="0094774B">
      <w:pPr>
        <w:spacing w:line="20" w:lineRule="exact"/>
        <w:rPr>
          <w:rFonts w:ascii="Arial" w:eastAsia="Times New Roman" w:hAnsi="Arial"/>
          <w:sz w:val="24"/>
        </w:rPr>
      </w:pPr>
    </w:p>
    <w:p w14:paraId="1A83A0C7" w14:textId="54E8CCB7" w:rsidR="000631C8" w:rsidRPr="00EC0528" w:rsidRDefault="000631C8" w:rsidP="00B742A8">
      <w:pPr>
        <w:spacing w:line="0" w:lineRule="atLeast"/>
        <w:ind w:right="-259"/>
        <w:rPr>
          <w:rFonts w:ascii="Arial" w:eastAsia="Times New Roman" w:hAnsi="Arial"/>
          <w:b/>
          <w:sz w:val="28"/>
        </w:rPr>
      </w:pPr>
      <w:bookmarkStart w:id="0" w:name="page1"/>
      <w:bookmarkEnd w:id="0"/>
    </w:p>
    <w:p w14:paraId="3DB9001A" w14:textId="77777777" w:rsidR="00131D09" w:rsidRDefault="00131D09" w:rsidP="00FB548B">
      <w:pPr>
        <w:spacing w:line="0" w:lineRule="atLeast"/>
        <w:ind w:right="-259"/>
        <w:jc w:val="center"/>
        <w:rPr>
          <w:rFonts w:ascii="Arial" w:eastAsia="Times New Roman" w:hAnsi="Arial"/>
          <w:b/>
          <w:sz w:val="28"/>
        </w:rPr>
      </w:pPr>
    </w:p>
    <w:p w14:paraId="7EF87315" w14:textId="5FCD506E" w:rsidR="00131D09" w:rsidRDefault="00131D09" w:rsidP="007F0A25">
      <w:pPr>
        <w:spacing w:line="0" w:lineRule="atLeast"/>
        <w:ind w:right="-239"/>
        <w:jc w:val="center"/>
        <w:rPr>
          <w:rFonts w:ascii="Arial" w:eastAsia="Times New Roman" w:hAnsi="Arial"/>
          <w:b/>
          <w:sz w:val="28"/>
        </w:rPr>
      </w:pPr>
      <w:r w:rsidRPr="00131D09">
        <w:rPr>
          <w:rFonts w:ascii="Arial" w:eastAsia="Times New Roman" w:hAnsi="Arial"/>
          <w:b/>
          <w:sz w:val="28"/>
        </w:rPr>
        <w:t>Anti</w:t>
      </w:r>
      <w:r w:rsidR="009D63A9">
        <w:rPr>
          <w:rFonts w:ascii="Arial" w:eastAsia="Times New Roman" w:hAnsi="Arial"/>
          <w:b/>
          <w:sz w:val="28"/>
        </w:rPr>
        <w:t>-</w:t>
      </w:r>
      <w:r w:rsidRPr="00131D09">
        <w:rPr>
          <w:rFonts w:ascii="Arial" w:eastAsia="Times New Roman" w:hAnsi="Arial"/>
          <w:b/>
          <w:sz w:val="28"/>
        </w:rPr>
        <w:t>Acne Facial Wash Formulation From</w:t>
      </w:r>
      <w:r w:rsidR="00AE3C72">
        <w:rPr>
          <w:rFonts w:ascii="Arial" w:eastAsia="Times New Roman" w:hAnsi="Arial"/>
          <w:b/>
          <w:sz w:val="28"/>
        </w:rPr>
        <w:t xml:space="preserve"> </w:t>
      </w:r>
      <w:r w:rsidRPr="00131D09">
        <w:rPr>
          <w:rFonts w:ascii="Arial" w:eastAsia="Times New Roman" w:hAnsi="Arial"/>
          <w:b/>
          <w:sz w:val="28"/>
        </w:rPr>
        <w:t>Red Betel Leaf Extract (</w:t>
      </w:r>
      <w:r w:rsidR="00E81926" w:rsidRPr="00E81926">
        <w:rPr>
          <w:rFonts w:ascii="Arial" w:eastAsia="Times New Roman" w:hAnsi="Arial"/>
          <w:b/>
          <w:sz w:val="28"/>
        </w:rPr>
        <w:t>Piper crocatum Ruiz &amp; Pav</w:t>
      </w:r>
      <w:r w:rsidRPr="00131D09">
        <w:rPr>
          <w:rFonts w:ascii="Arial" w:eastAsia="Times New Roman" w:hAnsi="Arial"/>
          <w:b/>
          <w:sz w:val="28"/>
        </w:rPr>
        <w:t>)</w:t>
      </w:r>
    </w:p>
    <w:p w14:paraId="6E85DED8" w14:textId="646E087C" w:rsidR="0024373E" w:rsidRPr="00E81926" w:rsidRDefault="0024373E" w:rsidP="00E81926">
      <w:pPr>
        <w:spacing w:line="0" w:lineRule="atLeast"/>
        <w:ind w:right="-239"/>
        <w:jc w:val="center"/>
        <w:rPr>
          <w:rFonts w:ascii="Arial" w:eastAsia="Times New Roman" w:hAnsi="Arial"/>
          <w:b/>
          <w:sz w:val="28"/>
        </w:rPr>
      </w:pPr>
    </w:p>
    <w:p w14:paraId="6C486B6A" w14:textId="5D658B2F" w:rsidR="00131D09" w:rsidRDefault="00131D09" w:rsidP="007F0A25">
      <w:pPr>
        <w:spacing w:line="235" w:lineRule="auto"/>
        <w:ind w:right="-239"/>
        <w:jc w:val="center"/>
        <w:rPr>
          <w:rFonts w:ascii="Arial" w:eastAsia="Times New Roman" w:hAnsi="Arial"/>
          <w:b/>
          <w:sz w:val="24"/>
        </w:rPr>
      </w:pPr>
      <w:r>
        <w:rPr>
          <w:rFonts w:ascii="Arial" w:eastAsia="Times New Roman" w:hAnsi="Arial"/>
          <w:b/>
          <w:sz w:val="24"/>
        </w:rPr>
        <w:t xml:space="preserve">Siti Hindun, Aji Najihudin, </w:t>
      </w:r>
      <w:r w:rsidR="005A1155">
        <w:rPr>
          <w:rFonts w:ascii="Arial" w:eastAsia="Times New Roman" w:hAnsi="Arial"/>
          <w:b/>
          <w:sz w:val="24"/>
        </w:rPr>
        <w:t xml:space="preserve">Siva Hamdani, </w:t>
      </w:r>
      <w:r w:rsidR="003547CA">
        <w:rPr>
          <w:rFonts w:ascii="Arial" w:eastAsia="Times New Roman" w:hAnsi="Arial"/>
          <w:b/>
          <w:sz w:val="24"/>
        </w:rPr>
        <w:t xml:space="preserve">Nopi Rantika, </w:t>
      </w:r>
      <w:r>
        <w:rPr>
          <w:rFonts w:ascii="Arial" w:eastAsia="Times New Roman" w:hAnsi="Arial"/>
          <w:b/>
          <w:sz w:val="24"/>
        </w:rPr>
        <w:t>Winanda Nur Azizah</w:t>
      </w:r>
    </w:p>
    <w:p w14:paraId="0151573B" w14:textId="77777777" w:rsidR="000411F9" w:rsidRPr="00EC0528" w:rsidRDefault="000411F9" w:rsidP="007F0A25">
      <w:pPr>
        <w:spacing w:line="235" w:lineRule="auto"/>
        <w:ind w:right="-239"/>
        <w:jc w:val="center"/>
        <w:rPr>
          <w:rFonts w:ascii="Arial" w:eastAsia="Times New Roman" w:hAnsi="Arial"/>
          <w:sz w:val="24"/>
        </w:rPr>
      </w:pPr>
    </w:p>
    <w:p w14:paraId="34899BEA" w14:textId="43EA1041" w:rsidR="009D63A9" w:rsidRPr="000411F9" w:rsidRDefault="000411F9" w:rsidP="007F0A25">
      <w:pPr>
        <w:spacing w:line="235" w:lineRule="auto"/>
        <w:ind w:right="-239"/>
        <w:jc w:val="center"/>
        <w:rPr>
          <w:rFonts w:ascii="Arial" w:hAnsi="Arial"/>
          <w:bCs/>
        </w:rPr>
      </w:pPr>
      <w:r w:rsidRPr="000411F9">
        <w:rPr>
          <w:rFonts w:ascii="Arial" w:eastAsia="Times New Roman" w:hAnsi="Arial"/>
          <w:bCs/>
          <w:sz w:val="24"/>
        </w:rPr>
        <w:t>Department of Pharmacy, Faculty of Mathematics and Natural Sciences, University of Garut, Jl. Jati No.42B, Tarogong Kaler, West Java, 44151,Indonesia</w:t>
      </w:r>
      <w:r w:rsidR="0024373E" w:rsidRPr="000411F9">
        <w:rPr>
          <w:rFonts w:ascii="Arial" w:hAnsi="Arial"/>
          <w:bCs/>
        </w:rPr>
        <w:t xml:space="preserve"> </w:t>
      </w:r>
    </w:p>
    <w:p w14:paraId="20C2EEF2" w14:textId="4A5BE8D6" w:rsidR="0024373E" w:rsidRPr="00EC0528" w:rsidRDefault="0024373E" w:rsidP="007F0A25">
      <w:pPr>
        <w:spacing w:line="235" w:lineRule="auto"/>
        <w:ind w:right="-239"/>
        <w:jc w:val="center"/>
        <w:rPr>
          <w:rFonts w:ascii="Arial" w:hAnsi="Arial"/>
        </w:rPr>
      </w:pPr>
      <w:r w:rsidRPr="00EC0528">
        <w:rPr>
          <w:rFonts w:ascii="Arial" w:hAnsi="Arial"/>
        </w:rPr>
        <w:t xml:space="preserve">Korespondensi: </w:t>
      </w:r>
      <w:r w:rsidR="009D63A9">
        <w:rPr>
          <w:rFonts w:ascii="Arial" w:hAnsi="Arial"/>
        </w:rPr>
        <w:t xml:space="preserve">Siti Hindun </w:t>
      </w:r>
      <w:r w:rsidRPr="00EC0528">
        <w:rPr>
          <w:rFonts w:ascii="Arial" w:hAnsi="Arial"/>
        </w:rPr>
        <w:t>(</w:t>
      </w:r>
      <w:r w:rsidR="00120540">
        <w:rPr>
          <w:rFonts w:ascii="Arial" w:hAnsi="Arial"/>
        </w:rPr>
        <w:t>sitihindun@uniga.ac.id</w:t>
      </w:r>
      <w:r w:rsidRPr="00EC0528">
        <w:rPr>
          <w:rFonts w:ascii="Arial" w:hAnsi="Arial"/>
        </w:rPr>
        <w:t>)</w:t>
      </w:r>
    </w:p>
    <w:p w14:paraId="24B15695" w14:textId="150683A9" w:rsidR="00F02632" w:rsidRPr="00EC0528" w:rsidRDefault="009B6A2B" w:rsidP="007F0A25">
      <w:pPr>
        <w:spacing w:line="235" w:lineRule="auto"/>
        <w:ind w:right="-239"/>
        <w:jc w:val="center"/>
        <w:rPr>
          <w:rFonts w:ascii="Arial" w:hAnsi="Arial"/>
        </w:rPr>
      </w:pPr>
      <w:r>
        <w:rPr>
          <w:rFonts w:ascii="Arial" w:hAnsi="Arial"/>
          <w:noProof/>
          <w:lang w:val="id-ID" w:eastAsia="id-ID"/>
        </w:rPr>
        <mc:AlternateContent>
          <mc:Choice Requires="wps">
            <w:drawing>
              <wp:anchor distT="0" distB="0" distL="114300" distR="114300" simplePos="0" relativeHeight="251660288" behindDoc="0" locked="0" layoutInCell="1" allowOverlap="1" wp14:anchorId="35F5B879" wp14:editId="6F295A50">
                <wp:simplePos x="0" y="0"/>
                <wp:positionH relativeFrom="column">
                  <wp:posOffset>2092325</wp:posOffset>
                </wp:positionH>
                <wp:positionV relativeFrom="paragraph">
                  <wp:posOffset>94615</wp:posOffset>
                </wp:positionV>
                <wp:extent cx="14382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4ED0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7.45pt" to="2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ZB1AEAAA0EAAAOAAAAZHJzL2Uyb0RvYy54bWysU02PEzEMvSPxH6Lc6bTlazXqdA9dLRcE&#10;Fbtwz2acTqQkjpzQj3+Pk2mnK0BCIC5RnPg9+704q9ujd2IPlCyGTi5mcykgaOxt2HXy6+P9qxsp&#10;UlahVw4DdPIESd6uX75YHWILSxzQ9UCCSUJqD7GTQ86xbZqkB/AqzTBC4EuD5FXmkHZNT+rA7N41&#10;y/n8XXNA6iOhhpT49G68lOvKbwzo/NmYBFm4TnJvua5U16eyNuuVanek4mD1uQ31D114ZQMXnaju&#10;VFbiO9lfqLzVhAlNnmn0DRpjNVQNrGYx/0nNw6AiVC1sToqTTen/0epP+y0J2/PbSRGU5yd6yKTs&#10;bshigyGwgUhiUXw6xNRy+iZs6RyluKUi+mjIC+Ns/FZoygkLE8fq8mlyGY5ZaD5cvHl9s3z/Vgp9&#10;uWtGigKMlPIHQC/KppPOhmKAatX+Y8pcllMvKeXYhbImdLa/t87VoIwObByJveJHz8faPOOeZXFU&#10;kE2RNIqou3xyMLJ+AcOmlGZr9TqOV06lNYR84XWBswvMcAcTcP5n4Dm/QKGO6t+AJ0StjCFPYG8D&#10;0u+qX60wY/7FgVF3seAJ+1N93moNz1x1/Pw/ylA/jyv8+ovXPwAAAP//AwBQSwMEFAAGAAgAAAAh&#10;AB2UmgvfAAAACQEAAA8AAABkcnMvZG93bnJldi54bWxMj8FOwzAQRO9I/IO1SNyo00IqGuJUCIkD&#10;UlVKywFurr0kgXgdbKcNf88iDnDcmafZmXI5uk4cMMTWk4LpJAOBZLxtqVbwvLu/uAYRkyarO0+o&#10;4AsjLKvTk1IX1h/pCQ/bVAsOoVhoBU1KfSFlNA06HSe+R2LvzQenE5+hljboI4e7Ts6ybC6dbok/&#10;NLrHuwbNx3ZwCl6mD58b079vdo9m9RpWab3GNCh1fjbe3oBIOKY/GH7qc3WouNPeD2Sj6BRczhY5&#10;o2xcLUAwkOdzHrf/FWRVyv8Lqm8AAAD//wMAUEsBAi0AFAAGAAgAAAAhALaDOJL+AAAA4QEAABMA&#10;AAAAAAAAAAAAAAAAAAAAAFtDb250ZW50X1R5cGVzXS54bWxQSwECLQAUAAYACAAAACEAOP0h/9YA&#10;AACUAQAACwAAAAAAAAAAAAAAAAAvAQAAX3JlbHMvLnJlbHNQSwECLQAUAAYACAAAACEAZ1SWQdQB&#10;AAANBAAADgAAAAAAAAAAAAAAAAAuAgAAZHJzL2Uyb0RvYy54bWxQSwECLQAUAAYACAAAACEAHZSa&#10;C98AAAAJAQAADwAAAAAAAAAAAAAAAAAuBAAAZHJzL2Rvd25yZXYueG1sUEsFBgAAAAAEAAQA8wAA&#10;ADoFAAAAAA==&#10;" strokecolor="black [3213]" strokeweight=".5pt">
                <v:stroke joinstyle="miter"/>
              </v:line>
            </w:pict>
          </mc:Fallback>
        </mc:AlternateContent>
      </w:r>
    </w:p>
    <w:p w14:paraId="4253678C" w14:textId="4AFCD81A" w:rsidR="00F02632" w:rsidRPr="00CB2817" w:rsidRDefault="009B6A2B" w:rsidP="007F0A25">
      <w:pPr>
        <w:spacing w:line="235" w:lineRule="auto"/>
        <w:ind w:right="-239"/>
        <w:jc w:val="center"/>
        <w:rPr>
          <w:rFonts w:ascii="Arial" w:eastAsia="Times New Roman" w:hAnsi="Arial"/>
          <w:b/>
          <w:sz w:val="18"/>
          <w:szCs w:val="18"/>
        </w:rPr>
      </w:pPr>
      <w:r w:rsidRPr="00CB2817">
        <w:rPr>
          <w:rFonts w:ascii="Arial" w:eastAsia="Times New Roman" w:hAnsi="Arial"/>
          <w:b/>
          <w:sz w:val="18"/>
          <w:szCs w:val="18"/>
        </w:rPr>
        <w:t>ARTICLE HISTORY</w:t>
      </w:r>
    </w:p>
    <w:p w14:paraId="2EEC4557" w14:textId="60FB3183" w:rsidR="00FB548B" w:rsidRPr="009B6A2B" w:rsidRDefault="00CB2817" w:rsidP="009B6A2B">
      <w:pPr>
        <w:tabs>
          <w:tab w:val="left" w:pos="2805"/>
        </w:tabs>
        <w:spacing w:line="254" w:lineRule="exact"/>
        <w:rPr>
          <w:rFonts w:ascii="Arial" w:eastAsia="Times New Roman" w:hAnsi="Arial"/>
          <w:sz w:val="16"/>
          <w:szCs w:val="16"/>
        </w:rPr>
      </w:pPr>
      <w:r w:rsidRPr="00CB2817">
        <w:rPr>
          <w:rFonts w:ascii="Arial" w:hAnsi="Arial"/>
          <w:b/>
          <w:noProof/>
          <w:lang w:val="id-ID" w:eastAsia="id-ID"/>
        </w:rPr>
        <mc:AlternateContent>
          <mc:Choice Requires="wps">
            <w:drawing>
              <wp:anchor distT="0" distB="0" distL="114300" distR="114300" simplePos="0" relativeHeight="251653120" behindDoc="0" locked="0" layoutInCell="1" allowOverlap="1" wp14:anchorId="7F369E6C" wp14:editId="207A9544">
                <wp:simplePos x="0" y="0"/>
                <wp:positionH relativeFrom="column">
                  <wp:posOffset>2085975</wp:posOffset>
                </wp:positionH>
                <wp:positionV relativeFrom="paragraph">
                  <wp:posOffset>8890</wp:posOffset>
                </wp:positionV>
                <wp:extent cx="14382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5A6D3" id="Straight Connector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7pt" to="2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XW1gEAAA0EAAAOAAAAZHJzL2Uyb0RvYy54bWysU02P2yAQvVfqf0DcGzvu18qKs4estpeq&#10;jbrb3lk8xEjAIKCx8+874MRZtZWqVr0gBua9mfcYNreTNewIIWp0HV+vas7ASey1O3T86+P9qxvO&#10;YhKuFwYddPwEkd9uX77YjL6FBgc0PQRGJC62o+/4kJJvqyrKAayIK/Tg6FJhsCJRGA5VH8RI7NZU&#10;TV2/q0YMvQ8oIUY6vZsv+bbwKwUyfVYqQmKm49RbKmso61Neq+1GtIcg/KDluQ3xD11YoR0VXaju&#10;RBLse9C/UFktA0ZUaSXRVqiUllA0kJp1/ZOah0F4KFrInOgXm+L/o5WfjvvAdN/xhjMnLD3RQwpC&#10;H4bEdugcGYiBNdmn0ceW0nduH85R9PuQRU8qWKaM9t9oBIoNJIxNxeXT4jJMiUk6XL95fdO8f8uZ&#10;vNxVM0Wm8iGmD4CW5U3HjXbZANGK48eYqCylXlLysXF5jWh0f6+NKUEeHdiZwI6CHj1N69w84Z5l&#10;UZSRVZY0iyi7dDIws34BRabkZkv1Mo5XTiEluHThNY6yM0xRBwuw/jPwnJ+hUEb1b8ALolRGlxaw&#10;1Q7D76pfrVBz/sWBWXe24An7U3neYg3NXHHu/D/yUD+PC/z6i7c/AAAA//8DAFBLAwQUAAYACAAA&#10;ACEAVjHp290AAAAHAQAADwAAAGRycy9kb3ducmV2LnhtbEyPwU7DMBBE70j8g7VI3KjTQlCVxqkQ&#10;EgekqpSWA7259pIE4nWwnTb8PQsXOI7eaPZtuRxdJ44YYutJwXSSgUAy3rZUK3jZPVzNQcSkyerO&#10;Eyr4wgjL6vys1IX1J3rG4zbVgkcoFlpBk1JfSBlNg07Hie+RmL354HTiGGppgz7xuOvkLMtupdMt&#10;8YVG93jfoPnYDk7B6/Txc2P6983uyaz2YZXWa0yDUpcX490CRMIx/ZXhR5/VoWKngx/IRtEpuJ7N&#10;c64yuAHBPM9z/u3wm2VVyv/+1TcAAAD//wMAUEsBAi0AFAAGAAgAAAAhALaDOJL+AAAA4QEAABMA&#10;AAAAAAAAAAAAAAAAAAAAAFtDb250ZW50X1R5cGVzXS54bWxQSwECLQAUAAYACAAAACEAOP0h/9YA&#10;AACUAQAACwAAAAAAAAAAAAAAAAAvAQAAX3JlbHMvLnJlbHNQSwECLQAUAAYACAAAACEA4jYl1tYB&#10;AAANBAAADgAAAAAAAAAAAAAAAAAuAgAAZHJzL2Uyb0RvYy54bWxQSwECLQAUAAYACAAAACEAVjHp&#10;290AAAAHAQAADwAAAAAAAAAAAAAAAAAwBAAAZHJzL2Rvd25yZXYueG1sUEsFBgAAAAAEAAQA8wAA&#10;ADoFAAAAAA==&#10;" strokecolor="black [3213]" strokeweight=".5pt">
                <v:stroke joinstyle="miter"/>
              </v:line>
            </w:pict>
          </mc:Fallback>
        </mc:AlternateContent>
      </w:r>
      <w:r>
        <w:rPr>
          <w:rFonts w:ascii="Arial" w:hAnsi="Arial"/>
          <w:noProof/>
          <w:lang w:val="id-ID" w:eastAsia="id-ID"/>
        </w:rPr>
        <mc:AlternateContent>
          <mc:Choice Requires="wps">
            <w:drawing>
              <wp:anchor distT="0" distB="0" distL="114300" distR="114300" simplePos="0" relativeHeight="251676672" behindDoc="0" locked="0" layoutInCell="1" allowOverlap="1" wp14:anchorId="4C6D41F7" wp14:editId="19BD2241">
                <wp:simplePos x="0" y="0"/>
                <wp:positionH relativeFrom="column">
                  <wp:posOffset>4038600</wp:posOffset>
                </wp:positionH>
                <wp:positionV relativeFrom="paragraph">
                  <wp:posOffset>9525</wp:posOffset>
                </wp:positionV>
                <wp:extent cx="0" cy="1524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248F9"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75pt" to="3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cuzgEAAAIEAAAOAAAAZHJzL2Uyb0RvYy54bWysU02P0zAQvSPxHyzfaZIKWBQ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13/IYzJyxd0UNC&#10;oQ9DYjvvHBnokd1kn8YQW0rfuT2eoxj2mEVPCm3+khw2FW9Pi7cwJSbnTUm7zYf1+7rYXl1xAWP6&#10;DN6y/NNxo11WLVpx/BIT1aLUS0reNi6v0Rvd32tjSpDnBXYG2VHQTaepyR0T7lkWRRlZZR1z5+Uv&#10;nQzMrN9BkRPUa1Oqlxm8cgopwaULr3GUnWGKOliA9b+B5/wMhTKf/wNeEKWyd2kBW+08/q361Qo1&#10;518cmHVnC558fyp3WqyhQSvOnR9FnuTncYFfn+72FwAAAP//AwBQSwMEFAAGAAgAAAAhAPldf8Lc&#10;AAAACAEAAA8AAABkcnMvZG93bnJldi54bWxMj0FLw0AQhe+C/2EZwYu0G1sSJM2mSKAXD4JNKR63&#10;2Wk2mJ0N2W2T/ntHPOjx8Q1vvldsZ9eLK46h86TgeZmAQGq86ahVcKh3ixcQIWoyuveECm4YYFve&#10;3xU6N36iD7zuYyu4hEKuFdgYh1zK0Fh0Oiz9gMTs7EenI8exlWbUE5e7Xq6SJJNOd8QfrB6wsth8&#10;7S9OwWf7tN4da6qnKr6fMzvfjm9ppdTjw/y6ARFxjn/H8KPP6lCy08lfyATRK8jWGW+JDFIQzH/z&#10;ScEqTUGWhfw/oPwGAAD//wMAUEsBAi0AFAAGAAgAAAAhALaDOJL+AAAA4QEAABMAAAAAAAAAAAAA&#10;AAAAAAAAAFtDb250ZW50X1R5cGVzXS54bWxQSwECLQAUAAYACAAAACEAOP0h/9YAAACUAQAACwAA&#10;AAAAAAAAAAAAAAAvAQAAX3JlbHMvLnJlbHNQSwECLQAUAAYACAAAACEAiszHLs4BAAACBAAADgAA&#10;AAAAAAAAAAAAAAAuAgAAZHJzL2Uyb0RvYy54bWxQSwECLQAUAAYACAAAACEA+V1/wtwAAAAIAQAA&#10;DwAAAAAAAAAAAAAAAAAoBAAAZHJzL2Rvd25yZXYueG1sUEsFBgAAAAAEAAQA8wAAADEFAAAAAA==&#10;" strokecolor="black [3213]" strokeweight=".5pt">
                <v:stroke joinstyle="miter"/>
              </v:line>
            </w:pict>
          </mc:Fallback>
        </mc:AlternateContent>
      </w:r>
      <w:r>
        <w:rPr>
          <w:rFonts w:ascii="Arial" w:hAnsi="Arial"/>
          <w:noProof/>
          <w:lang w:val="id-ID" w:eastAsia="id-ID"/>
        </w:rPr>
        <mc:AlternateContent>
          <mc:Choice Requires="wps">
            <w:drawing>
              <wp:anchor distT="0" distB="0" distL="114300" distR="114300" simplePos="0" relativeHeight="251669504" behindDoc="0" locked="0" layoutInCell="1" allowOverlap="1" wp14:anchorId="0A80B967" wp14:editId="07D7D535">
                <wp:simplePos x="0" y="0"/>
                <wp:positionH relativeFrom="column">
                  <wp:posOffset>2466975</wp:posOffset>
                </wp:positionH>
                <wp:positionV relativeFrom="paragraph">
                  <wp:posOffset>27940</wp:posOffset>
                </wp:positionV>
                <wp:extent cx="0" cy="1524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27918"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2.2pt" to="194.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qhzQEAAAIEAAAOAAAAZHJzL2Uyb0RvYy54bWysU8GO2yAQvVfqPyDuje1oU1VWnD1ktXup&#10;2qjbfgCLhxgJGAQ0dv6+A06cVVupatUL9sC8N/Mew/Z+soadIESNruPNquYMnMReu2PHv319fPeB&#10;s5iE64VBBx0/Q+T3u7dvtqNvYY0Dmh4CIxIX29F3fEjJt1UV5QBWxBV6cHSoMFiRKAzHqg9iJHZr&#10;qnVdv69GDL0PKCFG2n2YD/mu8CsFMn1WKkJipuPUWyprKOtLXqvdVrTHIPyg5aUN8Q9dWKEdFV2o&#10;HkQS7HvQv1BZLQNGVGkl0VaolJZQNJCapv5JzfMgPBQtZE70i03x/9HKT6dDYLrv+IYzJyxd0XMK&#10;Qh+HxPboHBmIgW2yT6OPLaXv3SFcougPIYueVLD5S3LYVLw9L97ClJicNyXtNpv1XV1sr244H2J6&#10;ArQs/3TcaJdVi1acPsZEtSj1mpK3jctrRKP7R21MCfK8wN4EdhJ002lqcseEe5VFUUZWWcfceflL&#10;ZwMz6xdQ5AT12pTqZQZvnEJKcOnKaxxlZ5iiDhZg/WfgJT9Doczn34AXRKmMLi1gqx2G31W/WaHm&#10;/KsDs+5swQv253KnxRoatOLc5VHkSX4dF/jt6e5+AAAA//8DAFBLAwQUAAYACAAAACEAmrqol90A&#10;AAAIAQAADwAAAGRycy9kb3ducmV2LnhtbEyPQUvDQBSE74L/YXmCF7Eb27SEmJcigV48CDZSPG6z&#10;r9lg9m3Ibpv037viQY/DDDPfFNvZ9uJCo+8cIzwtEhDEjdMdtwgf9e4xA+GDYq16x4RwJQ/b8vam&#10;ULl2E7/TZR9aEUvY5wrBhDDkUvrGkFV+4Qbi6J3caFWIcmylHtUUy20vl0mykVZ1HBeMGqgy1Hzt&#10;zxbhs31Y7Q4111MV3k4bM18Pr+sK8f5ufnkGEWgOf2H4wY/oUEamozuz9qJHWGXZOkYR0hRE9H/1&#10;EWGZpSDLQv4/UH4DAAD//wMAUEsBAi0AFAAGAAgAAAAhALaDOJL+AAAA4QEAABMAAAAAAAAAAAAA&#10;AAAAAAAAAFtDb250ZW50X1R5cGVzXS54bWxQSwECLQAUAAYACAAAACEAOP0h/9YAAACUAQAACwAA&#10;AAAAAAAAAAAAAAAvAQAAX3JlbHMvLnJlbHNQSwECLQAUAAYACAAAACEAxNT6oc0BAAACBAAADgAA&#10;AAAAAAAAAAAAAAAuAgAAZHJzL2Uyb0RvYy54bWxQSwECLQAUAAYACAAAACEAmrqol90AAAAIAQAA&#10;DwAAAAAAAAAAAAAAAAAnBAAAZHJzL2Rvd25yZXYueG1sUEsFBgAAAAAEAAQA8wAAADEFAAAAAA==&#10;" strokecolor="black [3213]" strokeweight=".5pt">
                <v:stroke joinstyle="miter"/>
              </v:line>
            </w:pict>
          </mc:Fallback>
        </mc:AlternateContent>
      </w:r>
      <w:r w:rsidR="009B6A2B">
        <w:rPr>
          <w:rFonts w:ascii="Arial" w:hAnsi="Arial"/>
          <w:noProof/>
          <w:lang w:val="id-ID" w:eastAsia="id-ID"/>
        </w:rPr>
        <mc:AlternateContent>
          <mc:Choice Requires="wps">
            <w:drawing>
              <wp:anchor distT="0" distB="0" distL="114300" distR="114300" simplePos="0" relativeHeight="251661312" behindDoc="0" locked="0" layoutInCell="1" allowOverlap="1" wp14:anchorId="2C8F14D4" wp14:editId="7E1B1191">
                <wp:simplePos x="0" y="0"/>
                <wp:positionH relativeFrom="column">
                  <wp:posOffset>540385</wp:posOffset>
                </wp:positionH>
                <wp:positionV relativeFrom="paragraph">
                  <wp:posOffset>5080</wp:posOffset>
                </wp:positionV>
                <wp:extent cx="0" cy="152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DCAC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pt" to="42.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zgEAAAIEAAAOAAAAZHJzL2Uyb0RvYy54bWysU8GO0zAQvSPxD5bvNEkX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13/IYzJyxd0UMK&#10;Qh+GxHboHBmIgd1kn0YfW0rfuX04R9HvQxY9qWDzl+SwqXh7WryFKTE5b0rabT6s39fF9uqK8yGm&#10;z4CW5Z+OG+2yatGK45eYqBalXlLytnF5jWh0f6+NKUGeF9iZwI6CbjpNTe6YcM+yKMrIKuuYOy9/&#10;6WRgZv0OipygXptSvczglVNICS5deI2j7AxT1MECrP8NPOdnKJT5/B/wgiiV0aUFbLXD8LfqVyvU&#10;nH9xYNadLXjC/lTutFhDg1acOz+KPMnP4wK/Pt3tLwAAAP//AwBQSwMEFAAGAAgAAAAhACfNnJ3b&#10;AAAABQEAAA8AAABkcnMvZG93bnJldi54bWxMjkFLw0AUhO+C/2F5BS9iN622hJhNkUAvHgQbKR63&#10;2ddsaPZtyG6b9N/79GJPwzDDzJdvJteJCw6h9aRgMU9AINXetNQo+Kq2TymIEDUZ3XlCBVcMsCnu&#10;73KdGT/SJ152sRE8QiHTCmyMfSZlqC06Hea+R+Ls6AenI9uhkWbQI4+7Ti6TZC2dbokfrO6xtFif&#10;dmen4Lt5fN7uK6rGMn4c13a67t9XpVIPs+ntFUTEKf6X4Ref0aFgpoM/kwmiU5CuFtxkBcHpnzso&#10;WL6kIItc3tIXPwAAAP//AwBQSwECLQAUAAYACAAAACEAtoM4kv4AAADhAQAAEwAAAAAAAAAAAAAA&#10;AAAAAAAAW0NvbnRlbnRfVHlwZXNdLnhtbFBLAQItABQABgAIAAAAIQA4/SH/1gAAAJQBAAALAAAA&#10;AAAAAAAAAAAAAC8BAABfcmVscy8ucmVsc1BLAQItABQABgAIAAAAIQBX+szrzgEAAAIEAAAOAAAA&#10;AAAAAAAAAAAAAC4CAABkcnMvZTJvRG9jLnhtbFBLAQItABQABgAIAAAAIQAnzZyd2wAAAAUBAAAP&#10;AAAAAAAAAAAAAAAAACgEAABkcnMvZG93bnJldi54bWxQSwUGAAAAAAQABADzAAAAMAUAAAAA&#10;" strokecolor="black [3213]" strokeweight=".5pt">
                <v:stroke joinstyle="miter"/>
              </v:line>
            </w:pict>
          </mc:Fallback>
        </mc:AlternateContent>
      </w:r>
      <w:r w:rsidR="009B6A2B">
        <w:rPr>
          <w:rFonts w:ascii="Arial" w:eastAsia="Times New Roman" w:hAnsi="Arial"/>
          <w:sz w:val="24"/>
        </w:rPr>
        <w:t xml:space="preserve">              </w:t>
      </w:r>
      <w:r w:rsidR="009B6A2B" w:rsidRPr="009B6A2B">
        <w:rPr>
          <w:rFonts w:ascii="Arial" w:eastAsia="Times New Roman" w:hAnsi="Arial"/>
          <w:sz w:val="16"/>
          <w:szCs w:val="16"/>
        </w:rPr>
        <w:t>Received:</w:t>
      </w:r>
      <w:r w:rsidR="009B6A2B">
        <w:rPr>
          <w:rFonts w:ascii="Arial" w:eastAsia="Times New Roman" w:hAnsi="Arial"/>
          <w:sz w:val="16"/>
          <w:szCs w:val="16"/>
        </w:rPr>
        <w:t xml:space="preserve">                   </w:t>
      </w:r>
      <w:r w:rsidR="009B6A2B">
        <w:rPr>
          <w:rFonts w:ascii="Arial" w:eastAsia="Times New Roman" w:hAnsi="Arial"/>
          <w:sz w:val="16"/>
          <w:szCs w:val="16"/>
        </w:rPr>
        <w:tab/>
        <w:t xml:space="preserve">                          Revised:                                          Accepted:</w:t>
      </w:r>
    </w:p>
    <w:p w14:paraId="046C95BF" w14:textId="2AE710C2" w:rsidR="009B6A2B" w:rsidRDefault="009B6A2B" w:rsidP="00FB548B">
      <w:pPr>
        <w:spacing w:line="0" w:lineRule="atLeast"/>
        <w:ind w:left="260"/>
        <w:rPr>
          <w:rFonts w:ascii="Arial" w:eastAsia="Times New Roman" w:hAnsi="Arial"/>
          <w:b/>
          <w:sz w:val="22"/>
        </w:rPr>
      </w:pPr>
    </w:p>
    <w:p w14:paraId="16D2729A" w14:textId="372CF5B4" w:rsidR="009D63A9" w:rsidRPr="00CD2AEC" w:rsidRDefault="00FB548B" w:rsidP="009D63A9">
      <w:pPr>
        <w:spacing w:line="0" w:lineRule="atLeast"/>
        <w:ind w:left="260"/>
        <w:rPr>
          <w:rFonts w:ascii="Arial" w:eastAsia="Times New Roman" w:hAnsi="Arial"/>
          <w:b/>
          <w:sz w:val="22"/>
          <w:szCs w:val="22"/>
        </w:rPr>
      </w:pPr>
      <w:r w:rsidRPr="00CD2AEC">
        <w:rPr>
          <w:rFonts w:ascii="Arial" w:eastAsia="Times New Roman" w:hAnsi="Arial"/>
          <w:b/>
          <w:sz w:val="22"/>
          <w:szCs w:val="22"/>
        </w:rPr>
        <w:t>Abstract</w:t>
      </w:r>
    </w:p>
    <w:p w14:paraId="7091CC16" w14:textId="0E4CE2C0" w:rsidR="009D63A9" w:rsidRPr="00CD2AEC" w:rsidRDefault="00BC3C6D" w:rsidP="00BC3C6D">
      <w:pPr>
        <w:ind w:left="260" w:right="-1"/>
        <w:jc w:val="both"/>
        <w:rPr>
          <w:rFonts w:ascii="Arial" w:hAnsi="Arial"/>
          <w:b/>
          <w:i/>
          <w:iCs/>
          <w:sz w:val="22"/>
          <w:szCs w:val="22"/>
        </w:rPr>
      </w:pPr>
      <w:r w:rsidRPr="00CD2AEC">
        <w:rPr>
          <w:rFonts w:ascii="Arial" w:hAnsi="Arial"/>
          <w:i/>
          <w:iCs/>
          <w:sz w:val="22"/>
          <w:szCs w:val="22"/>
        </w:rPr>
        <w:t>Acne can occur because of dust, sweat and dirt that sticks to the skin and then will cause fat deposits called blackheads, which accompanied by bacterial infection will cause inflammation. Therefore, skin hygiene must be maintained, one of which is by utilizing natural ingredients that have antibacterial activity. Red betel leaves (</w:t>
      </w:r>
      <w:r w:rsidR="00E81926" w:rsidRPr="00E81926">
        <w:rPr>
          <w:rFonts w:ascii="Arial" w:hAnsi="Arial"/>
          <w:i/>
          <w:iCs/>
          <w:sz w:val="22"/>
          <w:szCs w:val="22"/>
        </w:rPr>
        <w:t>Piper crocatum Ruiz &amp; Pav</w:t>
      </w:r>
      <w:r w:rsidRPr="00CD2AEC">
        <w:rPr>
          <w:rFonts w:ascii="Arial" w:hAnsi="Arial"/>
          <w:i/>
          <w:iCs/>
          <w:sz w:val="22"/>
          <w:szCs w:val="22"/>
        </w:rPr>
        <w:t>) is known to have antibacterial activity. The purpose of this study was to make a facial wash formulation from red betel leaf extract which has antibacterial activity against Propionibacterium acnes.</w:t>
      </w:r>
      <w:r w:rsidRPr="00CD2AEC">
        <w:rPr>
          <w:rFonts w:ascii="Arial" w:hAnsi="Arial"/>
          <w:sz w:val="22"/>
          <w:szCs w:val="22"/>
        </w:rPr>
        <w:t xml:space="preserve"> </w:t>
      </w:r>
      <w:r w:rsidRPr="00CD2AEC">
        <w:rPr>
          <w:rFonts w:ascii="Arial" w:hAnsi="Arial"/>
          <w:i/>
          <w:iCs/>
          <w:sz w:val="22"/>
          <w:szCs w:val="22"/>
        </w:rPr>
        <w:t>Red betel leaves were extracted by maceration method. Antibacterial test was carried out on Propionibacterium acnes using the well diffusion method. The combination of red betel leaves extract was made in 3 concentrations, namely 10%, 15%, and 20%. The results showed that facial wash with a concentration of 10% extract had an inhibition zone of 29 mm, 15% of extract had inhibition zone of 32.6 mm, and 20% of extract had inhibition zone of 35.3 mm. The three formulations had optimum antibacterial activity which were included as strong category &gt;21-30 mm. Evaluation of preparations that have complied with the requirements of SNI-19-4380-1996, including pH, viscosity, specific gravity and foam height. Thus the results concluded that the facial wash formulation was stable, safe and effective.</w:t>
      </w:r>
    </w:p>
    <w:p w14:paraId="00E56BB9" w14:textId="77777777" w:rsidR="00BC3C6D" w:rsidRPr="00CD2AEC" w:rsidRDefault="00BC3C6D" w:rsidP="00BC3C6D">
      <w:pPr>
        <w:ind w:left="260" w:right="-1"/>
        <w:jc w:val="both"/>
        <w:rPr>
          <w:rFonts w:ascii="Arial" w:hAnsi="Arial"/>
          <w:b/>
          <w:i/>
          <w:iCs/>
          <w:sz w:val="22"/>
          <w:szCs w:val="22"/>
        </w:rPr>
      </w:pPr>
    </w:p>
    <w:p w14:paraId="463908D9" w14:textId="7A934AC5" w:rsidR="00FB548B" w:rsidRPr="00CD2AEC" w:rsidRDefault="00FB548B" w:rsidP="00FB548B">
      <w:pPr>
        <w:spacing w:line="0" w:lineRule="atLeast"/>
        <w:ind w:left="260"/>
        <w:rPr>
          <w:rFonts w:ascii="Arial" w:eastAsia="Times New Roman" w:hAnsi="Arial"/>
          <w:sz w:val="22"/>
          <w:szCs w:val="22"/>
        </w:rPr>
      </w:pPr>
      <w:r w:rsidRPr="00CD2AEC">
        <w:rPr>
          <w:rFonts w:ascii="Arial" w:eastAsia="Times New Roman" w:hAnsi="Arial"/>
          <w:b/>
          <w:i/>
          <w:iCs/>
          <w:sz w:val="22"/>
          <w:szCs w:val="22"/>
        </w:rPr>
        <w:t>Key words</w:t>
      </w:r>
      <w:r w:rsidRPr="00CD2AEC">
        <w:rPr>
          <w:rFonts w:ascii="Arial" w:eastAsia="Times New Roman" w:hAnsi="Arial"/>
          <w:b/>
          <w:sz w:val="22"/>
          <w:szCs w:val="22"/>
        </w:rPr>
        <w:t xml:space="preserve">: </w:t>
      </w:r>
      <w:r w:rsidR="009D63A9" w:rsidRPr="00CD2AEC">
        <w:rPr>
          <w:rFonts w:ascii="Arial" w:hAnsi="Arial"/>
          <w:bCs/>
          <w:i/>
          <w:iCs/>
          <w:sz w:val="22"/>
          <w:szCs w:val="22"/>
        </w:rPr>
        <w:t>Antibacterial, Facial Wash, Propionibacterium</w:t>
      </w:r>
      <w:r w:rsidR="009D63A9" w:rsidRPr="00CD2AEC">
        <w:rPr>
          <w:rFonts w:ascii="Arial" w:hAnsi="Arial"/>
          <w:b/>
          <w:i/>
          <w:iCs/>
          <w:sz w:val="22"/>
          <w:szCs w:val="22"/>
        </w:rPr>
        <w:t xml:space="preserve"> </w:t>
      </w:r>
      <w:r w:rsidR="009D63A9" w:rsidRPr="00CD2AEC">
        <w:rPr>
          <w:rFonts w:ascii="Arial" w:hAnsi="Arial"/>
          <w:bCs/>
          <w:i/>
          <w:iCs/>
          <w:sz w:val="22"/>
          <w:szCs w:val="22"/>
        </w:rPr>
        <w:t>acnes</w:t>
      </w:r>
      <w:r w:rsidR="00874302" w:rsidRPr="00CD2AEC">
        <w:rPr>
          <w:rFonts w:ascii="Arial" w:hAnsi="Arial"/>
          <w:bCs/>
          <w:i/>
          <w:iCs/>
          <w:sz w:val="22"/>
          <w:szCs w:val="22"/>
        </w:rPr>
        <w:t>, Red Betel</w:t>
      </w:r>
    </w:p>
    <w:p w14:paraId="212446A5" w14:textId="61A91182" w:rsidR="00AE3C72" w:rsidRPr="00AE3C72" w:rsidRDefault="00AE3C72" w:rsidP="00AE3C72">
      <w:pPr>
        <w:spacing w:line="235" w:lineRule="auto"/>
        <w:rPr>
          <w:rFonts w:ascii="Arial" w:hAnsi="Arial"/>
          <w:bCs/>
          <w:sz w:val="22"/>
          <w:szCs w:val="18"/>
        </w:rPr>
        <w:sectPr w:rsidR="00AE3C72" w:rsidRPr="00AE3C72" w:rsidSect="00F955A9">
          <w:headerReference w:type="default" r:id="rId8"/>
          <w:footerReference w:type="default" r:id="rId9"/>
          <w:headerReference w:type="first" r:id="rId10"/>
          <w:footerReference w:type="first" r:id="rId11"/>
          <w:type w:val="continuous"/>
          <w:pgSz w:w="11909" w:h="16834" w:code="9"/>
          <w:pgMar w:top="1699" w:right="1699" w:bottom="1699" w:left="1699" w:header="0" w:footer="1008" w:gutter="0"/>
          <w:cols w:space="720"/>
          <w:titlePg/>
          <w:docGrid w:linePitch="360"/>
        </w:sectPr>
      </w:pPr>
    </w:p>
    <w:p w14:paraId="4A947A32" w14:textId="1FD09D03" w:rsidR="0094774B" w:rsidRPr="00EC0528" w:rsidRDefault="0094774B">
      <w:pPr>
        <w:spacing w:line="280" w:lineRule="exact"/>
        <w:rPr>
          <w:rFonts w:ascii="Arial" w:eastAsia="Times New Roman" w:hAnsi="Arial"/>
          <w:sz w:val="24"/>
        </w:rPr>
      </w:pPr>
    </w:p>
    <w:p w14:paraId="48B25FDD" w14:textId="77777777" w:rsidR="00C7778B" w:rsidRPr="00EC0528" w:rsidRDefault="00C7778B">
      <w:pPr>
        <w:spacing w:line="0" w:lineRule="atLeast"/>
        <w:ind w:left="260"/>
        <w:rPr>
          <w:rFonts w:ascii="Arial" w:eastAsia="Times New Roman" w:hAnsi="Arial"/>
          <w:b/>
          <w:sz w:val="24"/>
        </w:rPr>
        <w:sectPr w:rsidR="00C7778B" w:rsidRPr="00EC0528" w:rsidSect="00F02632">
          <w:type w:val="continuous"/>
          <w:pgSz w:w="11909" w:h="16834" w:code="9"/>
          <w:pgMar w:top="1701" w:right="1701" w:bottom="1701" w:left="1701" w:header="0" w:footer="0" w:gutter="0"/>
          <w:cols w:num="2" w:space="0" w:equalWidth="0">
            <w:col w:w="4179" w:space="720"/>
            <w:col w:w="3608"/>
          </w:cols>
          <w:docGrid w:linePitch="360"/>
        </w:sectPr>
      </w:pPr>
    </w:p>
    <w:p w14:paraId="0EE3829E" w14:textId="02FB5828" w:rsidR="00816D09" w:rsidRDefault="00816D09" w:rsidP="00CD2AEC">
      <w:pPr>
        <w:spacing w:line="0" w:lineRule="atLeast"/>
        <w:ind w:left="-284"/>
        <w:rPr>
          <w:rFonts w:ascii="Arial" w:eastAsia="Times New Roman" w:hAnsi="Arial"/>
          <w:b/>
          <w:sz w:val="24"/>
          <w:szCs w:val="24"/>
        </w:rPr>
      </w:pPr>
      <w:r w:rsidRPr="00816D09">
        <w:rPr>
          <w:rFonts w:ascii="Arial" w:eastAsia="Times New Roman" w:hAnsi="Arial"/>
          <w:b/>
          <w:sz w:val="24"/>
          <w:szCs w:val="24"/>
        </w:rPr>
        <w:t>Introduction</w:t>
      </w:r>
    </w:p>
    <w:p w14:paraId="640719CB" w14:textId="2308B17C" w:rsidR="00816D09" w:rsidRPr="00816D09" w:rsidRDefault="00816D09" w:rsidP="00F128D1">
      <w:pPr>
        <w:spacing w:line="0" w:lineRule="atLeast"/>
        <w:ind w:left="-284" w:firstLine="460"/>
        <w:jc w:val="both"/>
        <w:rPr>
          <w:rFonts w:ascii="Arial" w:eastAsia="Times New Roman" w:hAnsi="Arial"/>
          <w:bCs/>
          <w:sz w:val="24"/>
          <w:szCs w:val="24"/>
        </w:rPr>
      </w:pPr>
      <w:r w:rsidRPr="00816D09">
        <w:rPr>
          <w:rFonts w:ascii="Arial" w:eastAsia="Times New Roman" w:hAnsi="Arial"/>
          <w:bCs/>
          <w:sz w:val="24"/>
          <w:szCs w:val="24"/>
        </w:rPr>
        <w:t>People in Indonesia from the past until now still use plants as a treatment because it is seen as more secure, and the side effects are much smaller. One of the plants that has the ability to ensure skin health is red betel leaf. Red Betel Leaf (</w:t>
      </w:r>
      <w:r w:rsidR="00C81E40" w:rsidRPr="00C81E40">
        <w:rPr>
          <w:rFonts w:ascii="Arial" w:eastAsia="Times New Roman" w:hAnsi="Arial"/>
          <w:bCs/>
          <w:sz w:val="24"/>
          <w:szCs w:val="24"/>
        </w:rPr>
        <w:t>Piper crocatum Ruiz &amp; Pav</w:t>
      </w:r>
      <w:r w:rsidRPr="00816D09">
        <w:rPr>
          <w:rFonts w:ascii="Arial" w:eastAsia="Times New Roman" w:hAnsi="Arial"/>
          <w:bCs/>
          <w:sz w:val="24"/>
          <w:szCs w:val="24"/>
        </w:rPr>
        <w:t>) has antibacterial activity because a number of compounds work by changing the characteristics of bacterial cell proteins. As a result, the permeability of the bacterial cell wall increases which leads to the lysis of the bacteria. Red Betel leaf extract contains chemical compounds such as alkaloids, flavonoids, tannins, and essential oils that have potential as antibacterials.1 These compounds can overcome skin problems that are experienced by many people, namely acne.</w:t>
      </w:r>
    </w:p>
    <w:p w14:paraId="3BEEFAD4" w14:textId="77777777" w:rsidR="00816D09" w:rsidRPr="00816D09" w:rsidRDefault="00816D09" w:rsidP="00816D09">
      <w:pPr>
        <w:spacing w:line="0" w:lineRule="atLeast"/>
        <w:ind w:left="-284" w:firstLine="460"/>
        <w:jc w:val="both"/>
        <w:rPr>
          <w:rFonts w:ascii="Arial" w:eastAsia="Times New Roman" w:hAnsi="Arial"/>
          <w:bCs/>
          <w:sz w:val="24"/>
          <w:szCs w:val="24"/>
        </w:rPr>
      </w:pPr>
      <w:r w:rsidRPr="00816D09">
        <w:rPr>
          <w:rFonts w:ascii="Arial" w:eastAsia="Times New Roman" w:hAnsi="Arial"/>
          <w:bCs/>
          <w:sz w:val="24"/>
          <w:szCs w:val="24"/>
        </w:rPr>
        <w:t xml:space="preserve">Acne can be caused by the formation of excess sebum that is deposited in the follicles, so that the skin pores are clogged with fat deposits. Dust, sweat and dirt eventually make the fat deposits turn black, otherwise known as </w:t>
      </w:r>
      <w:r w:rsidRPr="00816D09">
        <w:rPr>
          <w:rFonts w:ascii="Arial" w:eastAsia="Times New Roman" w:hAnsi="Arial"/>
          <w:bCs/>
          <w:sz w:val="24"/>
          <w:szCs w:val="24"/>
        </w:rPr>
        <w:lastRenderedPageBreak/>
        <w:t>blackheads. Blackheads with bacterial infection create inflammation, namely acne.2 Propionibacterium acnes is the main organism in the process of inflammatory lesions in acne, where its growth increases due to increased sebum production. This bacteria must be inhibited to reduce inflammation.3 By cleaning the facial skin to avoid impurities, sweat, and bacteria using facial wash.</w:t>
      </w:r>
    </w:p>
    <w:p w14:paraId="5A197580" w14:textId="77777777" w:rsidR="00816D09" w:rsidRPr="00816D09" w:rsidRDefault="00816D09" w:rsidP="00816D09">
      <w:pPr>
        <w:spacing w:line="0" w:lineRule="atLeast"/>
        <w:ind w:left="-284" w:firstLine="460"/>
        <w:jc w:val="both"/>
        <w:rPr>
          <w:rFonts w:ascii="Arial" w:eastAsia="Times New Roman" w:hAnsi="Arial"/>
          <w:bCs/>
          <w:sz w:val="24"/>
          <w:szCs w:val="24"/>
        </w:rPr>
      </w:pPr>
      <w:r w:rsidRPr="00816D09">
        <w:rPr>
          <w:rFonts w:ascii="Arial" w:eastAsia="Times New Roman" w:hAnsi="Arial"/>
          <w:bCs/>
          <w:sz w:val="24"/>
          <w:szCs w:val="24"/>
        </w:rPr>
        <w:t>Facial wash or liquid facial soap is a mild facial cleanser, and functions to maintain skin hygiene. According to SNI 16-4380-1996 concerning facial skin cleansers, a good facial liquid soap must meet the requirements for safe use. Namely having a good appearance, pH between 4.5-7.8, specific gravity between 0.925-1.05 and viscosity between 3,000-50,000 cps. Liquid soap is more widely used by the public because of its more effective and practical use. And many formulations have been made as ordinary soaps and soaps that have antibacterial activity.</w:t>
      </w:r>
    </w:p>
    <w:p w14:paraId="184DA47E" w14:textId="77777777" w:rsidR="00816D09" w:rsidRPr="00816D09" w:rsidRDefault="00816D09" w:rsidP="00816D09">
      <w:pPr>
        <w:spacing w:line="0" w:lineRule="atLeast"/>
        <w:ind w:left="-284" w:firstLine="460"/>
        <w:jc w:val="both"/>
        <w:rPr>
          <w:rFonts w:ascii="Arial" w:eastAsia="Times New Roman" w:hAnsi="Arial"/>
          <w:bCs/>
          <w:sz w:val="24"/>
          <w:szCs w:val="24"/>
        </w:rPr>
      </w:pPr>
      <w:r w:rsidRPr="00816D09">
        <w:rPr>
          <w:rFonts w:ascii="Arial" w:eastAsia="Times New Roman" w:hAnsi="Arial"/>
          <w:bCs/>
          <w:sz w:val="24"/>
          <w:szCs w:val="24"/>
        </w:rPr>
        <w:t xml:space="preserve">As in Agusta W.R.'s research, an antibacterial liquid soap preparation was made, and it was found that Red Betel leaf extract was able to inhibit the growth of Staphylococcus aureus bacteria.4 In Umami Zaitul's research, a liquid soap preparation was made as an antiseptic and it was found that red betel leaf extract had inhibition against Staphylococcus aureus.5 </w:t>
      </w:r>
    </w:p>
    <w:p w14:paraId="75AC4507" w14:textId="77777777" w:rsidR="00816D09" w:rsidRPr="00816D09" w:rsidRDefault="00816D09" w:rsidP="00816D09">
      <w:pPr>
        <w:spacing w:line="0" w:lineRule="atLeast"/>
        <w:ind w:left="-284" w:firstLine="460"/>
        <w:jc w:val="both"/>
        <w:rPr>
          <w:rFonts w:ascii="Arial" w:eastAsia="Times New Roman" w:hAnsi="Arial"/>
          <w:bCs/>
          <w:sz w:val="24"/>
          <w:szCs w:val="24"/>
        </w:rPr>
      </w:pPr>
      <w:r w:rsidRPr="00816D09">
        <w:rPr>
          <w:rFonts w:ascii="Arial" w:eastAsia="Times New Roman" w:hAnsi="Arial"/>
          <w:bCs/>
          <w:sz w:val="24"/>
          <w:szCs w:val="24"/>
        </w:rPr>
        <w:t>In research conducted by Desmanova, et al., solid soap preparations were made and the results showed that the content of triterpenoid compounds, flavonoids and tannins showed activity as antibacterials that were able to fight several gram-positive and negative bacteria.1 Also in the research of Syafriana, et al., showed the results of ethanol extract of Red Betel leaves having antibacterial activity on Propionibacterium acnes which was shown through the formation of diameter inhibition (DDH) at concentrations of 10%, 15%, 20%, and 25%. And the results of the minimum inhibitory concentration (KHM) test were shown at a concentration of 10%.6</w:t>
      </w:r>
    </w:p>
    <w:p w14:paraId="04AA040C" w14:textId="6CE105F9" w:rsidR="00816D09" w:rsidRPr="00816D09" w:rsidRDefault="00816D09" w:rsidP="00816D09">
      <w:pPr>
        <w:spacing w:line="0" w:lineRule="atLeast"/>
        <w:ind w:left="-284" w:firstLine="460"/>
        <w:jc w:val="both"/>
        <w:rPr>
          <w:rFonts w:ascii="Arial" w:eastAsia="Times New Roman" w:hAnsi="Arial"/>
          <w:bCs/>
          <w:sz w:val="24"/>
          <w:szCs w:val="24"/>
        </w:rPr>
      </w:pPr>
      <w:r w:rsidRPr="00816D09">
        <w:rPr>
          <w:rFonts w:ascii="Arial" w:eastAsia="Times New Roman" w:hAnsi="Arial"/>
          <w:bCs/>
          <w:sz w:val="24"/>
          <w:szCs w:val="24"/>
        </w:rPr>
        <w:t>Based on the above research, Red Betel leaf extract has antibacterial activity and can inhibit bacterial growth. Therefore, this study aims to make a new formulation of Red Betel leaf extract as a liquid facial soap that has antibacterial activity against Propionibacterium acnes.</w:t>
      </w:r>
    </w:p>
    <w:p w14:paraId="44337761" w14:textId="2395EC36" w:rsidR="00816D09" w:rsidRPr="00816D09" w:rsidRDefault="00816D09" w:rsidP="00CD2AEC">
      <w:pPr>
        <w:spacing w:line="0" w:lineRule="atLeast"/>
        <w:ind w:left="-284" w:firstLine="460"/>
        <w:jc w:val="both"/>
        <w:rPr>
          <w:rFonts w:ascii="Arial" w:eastAsia="Times New Roman" w:hAnsi="Arial"/>
          <w:bCs/>
          <w:sz w:val="24"/>
          <w:szCs w:val="24"/>
          <w:lang w:val="nl-NL"/>
        </w:rPr>
      </w:pPr>
      <w:r w:rsidRPr="00816D09">
        <w:rPr>
          <w:rFonts w:ascii="Arial" w:eastAsia="Times New Roman" w:hAnsi="Arial"/>
          <w:bCs/>
          <w:sz w:val="24"/>
          <w:szCs w:val="24"/>
          <w:lang w:val="nl-NL"/>
        </w:rPr>
        <w:t>The results of this study are expected to be useful for researchers and the community. And can add insight and knowledge about the utilization of plants as well as add to the science in the field of cosmetics and pharmacy about the use of natural ingredients as antiacne.</w:t>
      </w:r>
    </w:p>
    <w:p w14:paraId="7BBA4F5D" w14:textId="77777777" w:rsidR="005E68B3" w:rsidRDefault="005E68B3" w:rsidP="00816D09">
      <w:pPr>
        <w:spacing w:line="0" w:lineRule="atLeast"/>
        <w:ind w:left="-284"/>
        <w:jc w:val="both"/>
        <w:rPr>
          <w:rFonts w:ascii="Arial" w:eastAsia="Times New Roman" w:hAnsi="Arial"/>
          <w:bCs/>
          <w:sz w:val="24"/>
          <w:szCs w:val="24"/>
          <w:lang w:val="nl-NL"/>
        </w:rPr>
      </w:pPr>
    </w:p>
    <w:p w14:paraId="26E580C2" w14:textId="5DB4CA1B" w:rsidR="00816D09" w:rsidRPr="00F128D1" w:rsidRDefault="00816D09" w:rsidP="00816D09">
      <w:pPr>
        <w:spacing w:line="0" w:lineRule="atLeast"/>
        <w:ind w:left="-284"/>
        <w:jc w:val="both"/>
        <w:rPr>
          <w:rFonts w:ascii="Arial" w:hAnsi="Arial"/>
          <w:b/>
          <w:color w:val="FF0000"/>
          <w:sz w:val="22"/>
          <w:szCs w:val="22"/>
          <w:lang w:val="nl-NL"/>
        </w:rPr>
      </w:pPr>
      <w:r w:rsidRPr="00F128D1">
        <w:rPr>
          <w:rFonts w:ascii="Arial" w:eastAsia="Times New Roman" w:hAnsi="Arial"/>
          <w:b/>
          <w:sz w:val="24"/>
          <w:szCs w:val="24"/>
          <w:lang w:val="nl-NL"/>
        </w:rPr>
        <w:t>Tools, Materials and Research Methods</w:t>
      </w:r>
    </w:p>
    <w:p w14:paraId="62343988" w14:textId="2272BDBB" w:rsidR="00816D09" w:rsidRPr="00F128D1" w:rsidRDefault="00816D09" w:rsidP="00816D09">
      <w:pPr>
        <w:spacing w:line="0" w:lineRule="atLeast"/>
        <w:ind w:left="-284"/>
        <w:jc w:val="both"/>
        <w:rPr>
          <w:rFonts w:ascii="Arial" w:hAnsi="Arial"/>
          <w:b/>
          <w:color w:val="FF0000"/>
          <w:sz w:val="22"/>
          <w:szCs w:val="22"/>
          <w:lang w:val="nl-NL"/>
        </w:rPr>
      </w:pPr>
      <w:r w:rsidRPr="00F128D1">
        <w:rPr>
          <w:rFonts w:ascii="Arial" w:eastAsia="Times New Roman" w:hAnsi="Arial"/>
          <w:b/>
          <w:sz w:val="24"/>
          <w:szCs w:val="24"/>
          <w:lang w:val="nl-NL"/>
        </w:rPr>
        <w:t>Tools</w:t>
      </w:r>
    </w:p>
    <w:p w14:paraId="0DD011C6" w14:textId="77777777" w:rsidR="00816D09" w:rsidRDefault="00816D09" w:rsidP="00816D09">
      <w:pPr>
        <w:spacing w:line="0" w:lineRule="atLeast"/>
        <w:ind w:left="-284" w:firstLine="460"/>
        <w:jc w:val="both"/>
        <w:rPr>
          <w:rFonts w:ascii="Arial" w:eastAsia="Times New Roman" w:hAnsi="Arial"/>
          <w:bCs/>
          <w:sz w:val="24"/>
          <w:szCs w:val="24"/>
          <w:lang w:val="nl-NL"/>
        </w:rPr>
      </w:pPr>
      <w:r w:rsidRPr="00816D09">
        <w:rPr>
          <w:rFonts w:ascii="Arial" w:eastAsia="Times New Roman" w:hAnsi="Arial"/>
          <w:bCs/>
          <w:sz w:val="24"/>
          <w:szCs w:val="24"/>
          <w:lang w:val="nl-NL"/>
        </w:rPr>
        <w:t xml:space="preserve">The equipment used in this study were universal pH, vernier, spatel, glass funnel, ose wire, test tube (Pyrex), measuring cup (Pyrex), stirring rod, dropper pipette, Erlenmeyer (Pyrex), analytical balance (Kern®analytical balance), petri dish, incubator (Memmert®), electric stove (Maspion), filter paper, vaporizer cup, viscometer (Brookfield), furnace (Ceramic Fiber Muffle Furnace®), mortar and pestle, autoclave (Allamerican), rotary evaporator </w:t>
      </w:r>
      <w:r w:rsidRPr="00816D09">
        <w:rPr>
          <w:rFonts w:ascii="Arial" w:eastAsia="Times New Roman" w:hAnsi="Arial"/>
          <w:bCs/>
          <w:sz w:val="24"/>
          <w:szCs w:val="24"/>
          <w:lang w:val="nl-NL"/>
        </w:rPr>
        <w:lastRenderedPageBreak/>
        <w:t>(IKA®RV 10 basic), glass jar (Pyrex), water bath (Memmert®), tweezers, micropipette (Microlit), stirrer (Dragon Lab).</w:t>
      </w:r>
    </w:p>
    <w:p w14:paraId="65EF1824" w14:textId="77777777" w:rsidR="00F128D1" w:rsidRDefault="00F128D1" w:rsidP="00816D09">
      <w:pPr>
        <w:spacing w:line="0" w:lineRule="atLeast"/>
        <w:ind w:left="-284" w:firstLine="460"/>
        <w:jc w:val="both"/>
        <w:rPr>
          <w:rFonts w:ascii="Arial" w:eastAsia="Times New Roman" w:hAnsi="Arial"/>
          <w:bCs/>
          <w:sz w:val="24"/>
          <w:szCs w:val="24"/>
          <w:lang w:val="nl-NL"/>
        </w:rPr>
      </w:pPr>
    </w:p>
    <w:p w14:paraId="186535F5" w14:textId="2852DC09" w:rsidR="00816D09" w:rsidRPr="00F128D1" w:rsidRDefault="00816D09" w:rsidP="00F128D1">
      <w:pPr>
        <w:spacing w:line="0" w:lineRule="atLeast"/>
        <w:ind w:left="-284"/>
        <w:jc w:val="both"/>
        <w:rPr>
          <w:rFonts w:ascii="Arial" w:eastAsia="Times New Roman" w:hAnsi="Arial"/>
          <w:b/>
          <w:sz w:val="24"/>
          <w:szCs w:val="24"/>
          <w:lang w:val="nl-NL"/>
        </w:rPr>
      </w:pPr>
      <w:r w:rsidRPr="00F128D1">
        <w:rPr>
          <w:rFonts w:ascii="Arial" w:eastAsia="Times New Roman" w:hAnsi="Arial"/>
          <w:b/>
          <w:sz w:val="24"/>
          <w:szCs w:val="24"/>
          <w:lang w:val="nl-NL"/>
        </w:rPr>
        <w:t>Materials</w:t>
      </w:r>
    </w:p>
    <w:p w14:paraId="0C2A7E6C" w14:textId="77777777" w:rsidR="00F128D1" w:rsidRDefault="00816D09" w:rsidP="00F128D1">
      <w:pPr>
        <w:spacing w:line="0" w:lineRule="atLeast"/>
        <w:ind w:left="-284" w:firstLine="460"/>
        <w:jc w:val="both"/>
        <w:rPr>
          <w:rFonts w:ascii="Arial" w:eastAsia="Times New Roman" w:hAnsi="Arial"/>
          <w:bCs/>
          <w:sz w:val="24"/>
          <w:szCs w:val="24"/>
          <w:lang w:val="nl-NL"/>
        </w:rPr>
      </w:pPr>
      <w:r w:rsidRPr="00816D09">
        <w:rPr>
          <w:rFonts w:ascii="Arial" w:eastAsia="Times New Roman" w:hAnsi="Arial"/>
          <w:bCs/>
          <w:sz w:val="24"/>
          <w:szCs w:val="24"/>
          <w:lang w:val="nl-NL"/>
        </w:rPr>
        <w:t>The materials in this study are Red Betel leaves. Aquadest (Daya Chemical), 96% technical ethanol (Daya Chemical), 70% technical ethanol (Daya Chemical), mueller hinton agar (Nitra Kimia), 0.9% physiological NaCl (Daya Chemical), dimethyl sulfoxide (Daya Chemical), olive oil (CV. Medan Kimia), potassium hydroxide 25% (Daya Chemical), sodium carboxyl methyl celulose (Daya Chemical), sodium lauryl sulfate (CV. Medan Kimia), butyl hydroxy anisole (PT. DPH), stearic acid (PT. DPH), citric acid (PT. DPH).</w:t>
      </w:r>
    </w:p>
    <w:p w14:paraId="1C25BF28" w14:textId="77777777" w:rsidR="00F128D1" w:rsidRDefault="00F128D1" w:rsidP="00F128D1">
      <w:pPr>
        <w:spacing w:line="0" w:lineRule="atLeast"/>
        <w:ind w:left="-284" w:firstLine="460"/>
        <w:jc w:val="both"/>
        <w:rPr>
          <w:rFonts w:ascii="Arial" w:eastAsia="Times New Roman" w:hAnsi="Arial"/>
          <w:bCs/>
          <w:sz w:val="24"/>
          <w:szCs w:val="24"/>
          <w:lang w:val="nl-NL"/>
        </w:rPr>
      </w:pPr>
    </w:p>
    <w:p w14:paraId="45A33875" w14:textId="7A40347C" w:rsidR="00816D09" w:rsidRPr="00F128D1" w:rsidRDefault="00816D09" w:rsidP="00F128D1">
      <w:pPr>
        <w:spacing w:line="0" w:lineRule="atLeast"/>
        <w:ind w:left="-284"/>
        <w:jc w:val="both"/>
        <w:rPr>
          <w:rFonts w:ascii="Arial" w:eastAsia="Times New Roman" w:hAnsi="Arial"/>
          <w:bCs/>
          <w:sz w:val="24"/>
          <w:szCs w:val="24"/>
          <w:lang w:val="nl-NL"/>
        </w:rPr>
      </w:pPr>
      <w:r w:rsidRPr="00F128D1">
        <w:rPr>
          <w:rFonts w:ascii="Arial" w:eastAsia="Times New Roman" w:hAnsi="Arial"/>
          <w:b/>
          <w:sz w:val="24"/>
          <w:szCs w:val="24"/>
          <w:lang w:val="nl-NL"/>
        </w:rPr>
        <w:t>Test Bacteria</w:t>
      </w:r>
    </w:p>
    <w:p w14:paraId="10BE2727" w14:textId="6F2325B7" w:rsidR="00816D09" w:rsidRPr="00816D09" w:rsidRDefault="00816D09" w:rsidP="00816D09">
      <w:pPr>
        <w:spacing w:line="0" w:lineRule="atLeast"/>
        <w:ind w:left="-284" w:firstLine="460"/>
        <w:jc w:val="both"/>
        <w:rPr>
          <w:rFonts w:ascii="Arial" w:eastAsia="Times New Roman" w:hAnsi="Arial"/>
          <w:bCs/>
          <w:sz w:val="24"/>
          <w:szCs w:val="24"/>
          <w:lang w:val="nl-NL"/>
        </w:rPr>
        <w:sectPr w:rsidR="00816D09" w:rsidRPr="00816D09" w:rsidSect="00CD2AEC">
          <w:headerReference w:type="default" r:id="rId12"/>
          <w:footerReference w:type="default" r:id="rId13"/>
          <w:type w:val="continuous"/>
          <w:pgSz w:w="11909" w:h="16834" w:code="9"/>
          <w:pgMar w:top="2268" w:right="1701" w:bottom="1701" w:left="2268" w:header="0" w:footer="0" w:gutter="0"/>
          <w:cols w:space="708"/>
          <w:titlePg/>
          <w:docGrid w:linePitch="382"/>
        </w:sectPr>
      </w:pPr>
      <w:r w:rsidRPr="00816D09">
        <w:rPr>
          <w:rFonts w:ascii="Arial" w:eastAsia="Times New Roman" w:hAnsi="Arial"/>
          <w:bCs/>
          <w:sz w:val="24"/>
          <w:szCs w:val="24"/>
          <w:lang w:val="nl-NL"/>
        </w:rPr>
        <w:t>The test bacteria used were Propionibacterium acnes bacteria obtained from the Parasitology Laboratory of the Faculty of Medicine, University of Indonesia.</w:t>
      </w:r>
    </w:p>
    <w:p w14:paraId="7F6AE39E" w14:textId="32C9385D" w:rsidR="00306E35" w:rsidRPr="00816D09" w:rsidRDefault="00306E35" w:rsidP="00CD2AEC">
      <w:pPr>
        <w:jc w:val="both"/>
        <w:rPr>
          <w:rFonts w:ascii="Arial" w:eastAsia="Times New Roman" w:hAnsi="Arial"/>
          <w:b/>
          <w:color w:val="FF0000"/>
          <w:sz w:val="24"/>
          <w:szCs w:val="24"/>
          <w:lang w:val="nl-NL"/>
        </w:rPr>
        <w:sectPr w:rsidR="00306E35" w:rsidRPr="00816D09" w:rsidSect="00306E35">
          <w:headerReference w:type="default" r:id="rId14"/>
          <w:footerReference w:type="default" r:id="rId15"/>
          <w:type w:val="continuous"/>
          <w:pgSz w:w="11909" w:h="16834" w:code="9"/>
          <w:pgMar w:top="2268" w:right="1701" w:bottom="1701" w:left="2268" w:header="0" w:footer="0" w:gutter="0"/>
          <w:pgNumType w:start="1"/>
          <w:cols w:space="708"/>
          <w:titlePg/>
          <w:docGrid w:linePitch="382"/>
        </w:sectPr>
      </w:pPr>
    </w:p>
    <w:p w14:paraId="1FF0C3E5" w14:textId="77777777" w:rsidR="007D3E56" w:rsidRDefault="007D3E56" w:rsidP="00943FB4">
      <w:pPr>
        <w:spacing w:line="0" w:lineRule="atLeast"/>
        <w:ind w:left="284" w:firstLine="436"/>
        <w:jc w:val="both"/>
        <w:rPr>
          <w:rFonts w:ascii="Arial" w:hAnsi="Arial"/>
          <w:sz w:val="22"/>
          <w:szCs w:val="22"/>
        </w:rPr>
      </w:pPr>
    </w:p>
    <w:p w14:paraId="5AEA6069" w14:textId="77777777" w:rsidR="003C13ED" w:rsidRPr="00F128D1" w:rsidRDefault="003C13ED" w:rsidP="00F128D1">
      <w:pPr>
        <w:spacing w:line="0" w:lineRule="atLeast"/>
        <w:ind w:left="284"/>
        <w:jc w:val="both"/>
        <w:rPr>
          <w:rFonts w:ascii="Arial" w:hAnsi="Arial"/>
          <w:b/>
          <w:bCs/>
          <w:sz w:val="22"/>
          <w:szCs w:val="22"/>
        </w:rPr>
      </w:pPr>
      <w:r w:rsidRPr="00E81926">
        <w:rPr>
          <w:rFonts w:ascii="Arial" w:hAnsi="Arial"/>
          <w:b/>
          <w:bCs/>
          <w:sz w:val="24"/>
          <w:szCs w:val="24"/>
        </w:rPr>
        <w:t xml:space="preserve">Manufacture of Facial Wash </w:t>
      </w:r>
    </w:p>
    <w:p w14:paraId="6C817130" w14:textId="77777777" w:rsidR="003C13ED" w:rsidRPr="003C13ED" w:rsidRDefault="003C13ED" w:rsidP="003C13ED">
      <w:pPr>
        <w:spacing w:line="0" w:lineRule="atLeast"/>
        <w:ind w:left="284" w:firstLine="436"/>
        <w:jc w:val="both"/>
        <w:rPr>
          <w:rFonts w:ascii="Arial" w:hAnsi="Arial"/>
          <w:sz w:val="22"/>
          <w:szCs w:val="22"/>
        </w:rPr>
      </w:pPr>
    </w:p>
    <w:p w14:paraId="20E5431B" w14:textId="3CE01E7F" w:rsidR="003C13ED" w:rsidRDefault="003C13ED" w:rsidP="00F128D1">
      <w:pPr>
        <w:spacing w:line="0" w:lineRule="atLeast"/>
        <w:ind w:left="284"/>
        <w:jc w:val="both"/>
        <w:rPr>
          <w:rFonts w:ascii="Arial" w:hAnsi="Arial"/>
          <w:sz w:val="22"/>
          <w:szCs w:val="22"/>
        </w:rPr>
      </w:pPr>
      <w:r w:rsidRPr="00E81926">
        <w:rPr>
          <w:rFonts w:ascii="Arial" w:hAnsi="Arial"/>
          <w:b/>
          <w:bCs/>
          <w:sz w:val="22"/>
          <w:szCs w:val="22"/>
        </w:rPr>
        <w:t>Table 1.</w:t>
      </w:r>
      <w:r w:rsidRPr="003C13ED">
        <w:rPr>
          <w:rFonts w:ascii="Arial" w:hAnsi="Arial"/>
          <w:sz w:val="22"/>
          <w:szCs w:val="22"/>
        </w:rPr>
        <w:t xml:space="preserve"> Red Betel Leaf Extract Facial Wash Formula</w:t>
      </w:r>
    </w:p>
    <w:tbl>
      <w:tblPr>
        <w:tblStyle w:val="PlainTable2"/>
        <w:tblW w:w="5000" w:type="pct"/>
        <w:jc w:val="center"/>
        <w:tblLook w:val="04A0" w:firstRow="1" w:lastRow="0" w:firstColumn="1" w:lastColumn="0" w:noHBand="0" w:noVBand="1"/>
      </w:tblPr>
      <w:tblGrid>
        <w:gridCol w:w="2031"/>
        <w:gridCol w:w="1620"/>
        <w:gridCol w:w="1620"/>
        <w:gridCol w:w="1620"/>
        <w:gridCol w:w="1616"/>
      </w:tblGrid>
      <w:tr w:rsidR="003C13ED" w:rsidRPr="0083425E" w14:paraId="1F5BC732" w14:textId="77777777" w:rsidTr="00F128D1">
        <w:trPr>
          <w:cnfStyle w:val="100000000000" w:firstRow="1" w:lastRow="0" w:firstColumn="0" w:lastColumn="0" w:oddVBand="0" w:evenVBand="0" w:oddHBand="0"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194" w:type="pct"/>
          </w:tcPr>
          <w:p w14:paraId="154EDD5C" w14:textId="77777777" w:rsidR="003C13ED" w:rsidRPr="0083425E" w:rsidRDefault="003C13ED" w:rsidP="00EC0C41">
            <w:pPr>
              <w:ind w:firstLine="261"/>
              <w:jc w:val="center"/>
              <w:rPr>
                <w:rFonts w:ascii="Arial" w:hAnsi="Arial"/>
                <w:b w:val="0"/>
                <w:bCs w:val="0"/>
                <w:sz w:val="22"/>
                <w:szCs w:val="22"/>
              </w:rPr>
            </w:pPr>
            <w:r w:rsidRPr="0083425E">
              <w:rPr>
                <w:rFonts w:ascii="Arial" w:hAnsi="Arial"/>
                <w:b w:val="0"/>
                <w:bCs w:val="0"/>
                <w:sz w:val="22"/>
                <w:szCs w:val="22"/>
              </w:rPr>
              <w:t>Bahan</w:t>
            </w:r>
          </w:p>
        </w:tc>
        <w:tc>
          <w:tcPr>
            <w:tcW w:w="952" w:type="pct"/>
          </w:tcPr>
          <w:p w14:paraId="0D8ECAEC" w14:textId="77777777" w:rsidR="003C13ED" w:rsidRPr="0083425E" w:rsidRDefault="003C13ED" w:rsidP="00EC0C41">
            <w:pPr>
              <w:ind w:firstLine="261"/>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83425E">
              <w:rPr>
                <w:rFonts w:ascii="Arial" w:hAnsi="Arial"/>
                <w:b w:val="0"/>
                <w:bCs w:val="0"/>
                <w:sz w:val="22"/>
                <w:szCs w:val="22"/>
              </w:rPr>
              <w:t>Basis</w:t>
            </w:r>
          </w:p>
        </w:tc>
        <w:tc>
          <w:tcPr>
            <w:tcW w:w="952" w:type="pct"/>
          </w:tcPr>
          <w:p w14:paraId="3A0B7190" w14:textId="1980B309" w:rsidR="003C13ED" w:rsidRPr="0083425E" w:rsidRDefault="003C13ED" w:rsidP="00EC0C41">
            <w:pPr>
              <w:ind w:firstLine="261"/>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83425E">
              <w:rPr>
                <w:rFonts w:ascii="Arial" w:hAnsi="Arial"/>
                <w:b w:val="0"/>
                <w:bCs w:val="0"/>
                <w:sz w:val="22"/>
                <w:szCs w:val="22"/>
              </w:rPr>
              <w:t>F1</w:t>
            </w:r>
            <w:r w:rsidR="00194461">
              <w:rPr>
                <w:rFonts w:ascii="Arial" w:hAnsi="Arial"/>
                <w:b w:val="0"/>
                <w:bCs w:val="0"/>
                <w:sz w:val="22"/>
                <w:szCs w:val="22"/>
              </w:rPr>
              <w:t xml:space="preserve"> (%)</w:t>
            </w:r>
          </w:p>
        </w:tc>
        <w:tc>
          <w:tcPr>
            <w:tcW w:w="952" w:type="pct"/>
          </w:tcPr>
          <w:p w14:paraId="64107322" w14:textId="1274798B" w:rsidR="003C13ED" w:rsidRPr="0083425E" w:rsidRDefault="003C13ED" w:rsidP="00EC0C41">
            <w:pPr>
              <w:ind w:firstLine="261"/>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83425E">
              <w:rPr>
                <w:rFonts w:ascii="Arial" w:hAnsi="Arial"/>
                <w:b w:val="0"/>
                <w:bCs w:val="0"/>
                <w:sz w:val="22"/>
                <w:szCs w:val="22"/>
              </w:rPr>
              <w:t>F2</w:t>
            </w:r>
            <w:r w:rsidR="00194461">
              <w:rPr>
                <w:rFonts w:ascii="Arial" w:hAnsi="Arial"/>
                <w:b w:val="0"/>
                <w:bCs w:val="0"/>
                <w:sz w:val="22"/>
                <w:szCs w:val="22"/>
              </w:rPr>
              <w:t xml:space="preserve"> (%)</w:t>
            </w:r>
          </w:p>
        </w:tc>
        <w:tc>
          <w:tcPr>
            <w:tcW w:w="952" w:type="pct"/>
          </w:tcPr>
          <w:p w14:paraId="661DC6AD" w14:textId="050F9F61" w:rsidR="003C13ED" w:rsidRPr="0083425E" w:rsidRDefault="003C13ED" w:rsidP="00EC0C41">
            <w:pPr>
              <w:ind w:firstLine="261"/>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2"/>
                <w:szCs w:val="22"/>
              </w:rPr>
            </w:pPr>
            <w:r w:rsidRPr="0083425E">
              <w:rPr>
                <w:rFonts w:ascii="Arial" w:hAnsi="Arial"/>
                <w:b w:val="0"/>
                <w:bCs w:val="0"/>
                <w:sz w:val="22"/>
                <w:szCs w:val="22"/>
              </w:rPr>
              <w:t xml:space="preserve"> F3</w:t>
            </w:r>
            <w:r w:rsidR="00194461">
              <w:rPr>
                <w:rFonts w:ascii="Arial" w:hAnsi="Arial"/>
                <w:b w:val="0"/>
                <w:bCs w:val="0"/>
                <w:sz w:val="22"/>
                <w:szCs w:val="22"/>
              </w:rPr>
              <w:t xml:space="preserve"> (%)</w:t>
            </w:r>
          </w:p>
        </w:tc>
      </w:tr>
      <w:tr w:rsidR="003C13ED" w:rsidRPr="0083425E" w14:paraId="1F11D367" w14:textId="77777777" w:rsidTr="00AD1672">
        <w:trPr>
          <w:cnfStyle w:val="000000100000" w:firstRow="0" w:lastRow="0" w:firstColumn="0" w:lastColumn="0" w:oddVBand="0" w:evenVBand="0" w:oddHBand="1"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194" w:type="pct"/>
          </w:tcPr>
          <w:p w14:paraId="1EF595AB" w14:textId="078066D7" w:rsidR="003C13ED" w:rsidRPr="0083425E" w:rsidRDefault="003C13ED" w:rsidP="003C13ED">
            <w:pPr>
              <w:ind w:firstLine="261"/>
              <w:jc w:val="center"/>
              <w:rPr>
                <w:rFonts w:ascii="Arial" w:hAnsi="Arial"/>
                <w:b w:val="0"/>
                <w:bCs w:val="0"/>
                <w:sz w:val="22"/>
                <w:szCs w:val="22"/>
              </w:rPr>
            </w:pPr>
            <w:r w:rsidRPr="003C13ED">
              <w:rPr>
                <w:rFonts w:ascii="Arial" w:hAnsi="Arial"/>
                <w:b w:val="0"/>
                <w:bCs w:val="0"/>
                <w:sz w:val="22"/>
                <w:szCs w:val="22"/>
              </w:rPr>
              <w:t>Red betel leaf extract</w:t>
            </w:r>
          </w:p>
        </w:tc>
        <w:tc>
          <w:tcPr>
            <w:tcW w:w="952" w:type="pct"/>
          </w:tcPr>
          <w:p w14:paraId="4E7B860E" w14:textId="77777777"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0</w:t>
            </w:r>
          </w:p>
        </w:tc>
        <w:tc>
          <w:tcPr>
            <w:tcW w:w="952" w:type="pct"/>
          </w:tcPr>
          <w:p w14:paraId="73D2A51E" w14:textId="15677C80"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1</w:t>
            </w:r>
            <w:r w:rsidR="00194461">
              <w:rPr>
                <w:rFonts w:ascii="Arial" w:hAnsi="Arial"/>
                <w:sz w:val="22"/>
                <w:szCs w:val="22"/>
              </w:rPr>
              <w:t>0</w:t>
            </w:r>
          </w:p>
        </w:tc>
        <w:tc>
          <w:tcPr>
            <w:tcW w:w="952" w:type="pct"/>
          </w:tcPr>
          <w:p w14:paraId="73156E86" w14:textId="3E2004D4"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15</w:t>
            </w:r>
          </w:p>
        </w:tc>
        <w:tc>
          <w:tcPr>
            <w:tcW w:w="952" w:type="pct"/>
          </w:tcPr>
          <w:p w14:paraId="183E09FC" w14:textId="430B8516"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20</w:t>
            </w:r>
          </w:p>
        </w:tc>
      </w:tr>
      <w:tr w:rsidR="003C13ED" w:rsidRPr="0083425E" w14:paraId="15BB7506" w14:textId="77777777" w:rsidTr="00F128D1">
        <w:trPr>
          <w:trHeight w:val="499"/>
          <w:jc w:val="center"/>
        </w:trPr>
        <w:tc>
          <w:tcPr>
            <w:cnfStyle w:val="001000000000" w:firstRow="0" w:lastRow="0" w:firstColumn="1" w:lastColumn="0" w:oddVBand="0" w:evenVBand="0" w:oddHBand="0" w:evenHBand="0" w:firstRowFirstColumn="0" w:firstRowLastColumn="0" w:lastRowFirstColumn="0" w:lastRowLastColumn="0"/>
            <w:tcW w:w="1194" w:type="pct"/>
          </w:tcPr>
          <w:p w14:paraId="09E7DB81" w14:textId="700708B1" w:rsidR="003C13ED" w:rsidRPr="0083425E" w:rsidRDefault="003C13ED" w:rsidP="003C13ED">
            <w:pPr>
              <w:ind w:firstLine="261"/>
              <w:jc w:val="center"/>
              <w:rPr>
                <w:rFonts w:ascii="Arial" w:hAnsi="Arial"/>
                <w:b w:val="0"/>
                <w:bCs w:val="0"/>
                <w:sz w:val="22"/>
                <w:szCs w:val="22"/>
              </w:rPr>
            </w:pPr>
            <w:r w:rsidRPr="003C13ED">
              <w:rPr>
                <w:rFonts w:ascii="Arial" w:hAnsi="Arial"/>
                <w:b w:val="0"/>
                <w:bCs w:val="0"/>
                <w:sz w:val="22"/>
                <w:szCs w:val="22"/>
              </w:rPr>
              <w:t>Olive oil</w:t>
            </w:r>
          </w:p>
        </w:tc>
        <w:tc>
          <w:tcPr>
            <w:tcW w:w="952" w:type="pct"/>
          </w:tcPr>
          <w:p w14:paraId="1EDCA979" w14:textId="2B618ED7"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15 </w:t>
            </w:r>
          </w:p>
        </w:tc>
        <w:tc>
          <w:tcPr>
            <w:tcW w:w="952" w:type="pct"/>
          </w:tcPr>
          <w:p w14:paraId="125E56FC" w14:textId="2E5770B2"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15 </w:t>
            </w:r>
          </w:p>
        </w:tc>
        <w:tc>
          <w:tcPr>
            <w:tcW w:w="952" w:type="pct"/>
          </w:tcPr>
          <w:p w14:paraId="483BB4B9" w14:textId="566C07E6"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15 </w:t>
            </w:r>
          </w:p>
        </w:tc>
        <w:tc>
          <w:tcPr>
            <w:tcW w:w="952" w:type="pct"/>
          </w:tcPr>
          <w:p w14:paraId="3590F95F" w14:textId="550CEED9"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15 </w:t>
            </w:r>
          </w:p>
        </w:tc>
      </w:tr>
      <w:tr w:rsidR="003C13ED" w:rsidRPr="0083425E" w14:paraId="03F71603" w14:textId="77777777" w:rsidTr="00F128D1">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1194" w:type="pct"/>
          </w:tcPr>
          <w:p w14:paraId="538533E8" w14:textId="74825FF8" w:rsidR="003C13ED" w:rsidRPr="0083425E" w:rsidRDefault="003C13ED" w:rsidP="003C13ED">
            <w:pPr>
              <w:ind w:firstLine="261"/>
              <w:jc w:val="center"/>
              <w:rPr>
                <w:rFonts w:ascii="Arial" w:hAnsi="Arial"/>
                <w:b w:val="0"/>
                <w:bCs w:val="0"/>
                <w:sz w:val="22"/>
                <w:szCs w:val="22"/>
              </w:rPr>
            </w:pPr>
            <w:r w:rsidRPr="003C13ED">
              <w:rPr>
                <w:rFonts w:ascii="Arial" w:hAnsi="Arial"/>
                <w:b w:val="0"/>
                <w:bCs w:val="0"/>
                <w:sz w:val="22"/>
                <w:szCs w:val="22"/>
              </w:rPr>
              <w:t>KOH</w:t>
            </w:r>
          </w:p>
        </w:tc>
        <w:tc>
          <w:tcPr>
            <w:tcW w:w="952" w:type="pct"/>
          </w:tcPr>
          <w:p w14:paraId="3825251F" w14:textId="1B8F5ADE"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8 </w:t>
            </w:r>
          </w:p>
        </w:tc>
        <w:tc>
          <w:tcPr>
            <w:tcW w:w="952" w:type="pct"/>
          </w:tcPr>
          <w:p w14:paraId="040DE7F0" w14:textId="6C15E4FC"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8 </w:t>
            </w:r>
          </w:p>
        </w:tc>
        <w:tc>
          <w:tcPr>
            <w:tcW w:w="952" w:type="pct"/>
          </w:tcPr>
          <w:p w14:paraId="24879537" w14:textId="266CC561"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8 </w:t>
            </w:r>
          </w:p>
        </w:tc>
        <w:tc>
          <w:tcPr>
            <w:tcW w:w="952" w:type="pct"/>
          </w:tcPr>
          <w:p w14:paraId="00742D36" w14:textId="77B4DEA2"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8 </w:t>
            </w:r>
          </w:p>
        </w:tc>
      </w:tr>
      <w:tr w:rsidR="003C13ED" w:rsidRPr="0083425E" w14:paraId="2B95C02B" w14:textId="77777777" w:rsidTr="00F128D1">
        <w:trPr>
          <w:trHeight w:val="499"/>
          <w:jc w:val="center"/>
        </w:trPr>
        <w:tc>
          <w:tcPr>
            <w:cnfStyle w:val="001000000000" w:firstRow="0" w:lastRow="0" w:firstColumn="1" w:lastColumn="0" w:oddVBand="0" w:evenVBand="0" w:oddHBand="0" w:evenHBand="0" w:firstRowFirstColumn="0" w:firstRowLastColumn="0" w:lastRowFirstColumn="0" w:lastRowLastColumn="0"/>
            <w:tcW w:w="1194" w:type="pct"/>
          </w:tcPr>
          <w:p w14:paraId="391416B5" w14:textId="09D670BE" w:rsidR="003C13ED" w:rsidRPr="0083425E" w:rsidRDefault="003C13ED" w:rsidP="003C13ED">
            <w:pPr>
              <w:ind w:firstLine="261"/>
              <w:jc w:val="center"/>
              <w:rPr>
                <w:rFonts w:ascii="Arial" w:hAnsi="Arial"/>
                <w:b w:val="0"/>
                <w:bCs w:val="0"/>
                <w:sz w:val="22"/>
                <w:szCs w:val="22"/>
              </w:rPr>
            </w:pPr>
            <w:r w:rsidRPr="003C13ED">
              <w:rPr>
                <w:rFonts w:ascii="Arial" w:hAnsi="Arial"/>
                <w:b w:val="0"/>
                <w:bCs w:val="0"/>
                <w:sz w:val="22"/>
                <w:szCs w:val="22"/>
              </w:rPr>
              <w:t>Na-CMC</w:t>
            </w:r>
          </w:p>
        </w:tc>
        <w:tc>
          <w:tcPr>
            <w:tcW w:w="952" w:type="pct"/>
          </w:tcPr>
          <w:p w14:paraId="52B7E3C5" w14:textId="70CDEEC6"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c>
          <w:tcPr>
            <w:tcW w:w="952" w:type="pct"/>
          </w:tcPr>
          <w:p w14:paraId="73A9D820" w14:textId="274E20EF"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c>
          <w:tcPr>
            <w:tcW w:w="952" w:type="pct"/>
          </w:tcPr>
          <w:p w14:paraId="55D5427A" w14:textId="7B52462A"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c>
          <w:tcPr>
            <w:tcW w:w="952" w:type="pct"/>
          </w:tcPr>
          <w:p w14:paraId="71643016" w14:textId="1E5AB531"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r>
      <w:tr w:rsidR="003C13ED" w:rsidRPr="0083425E" w14:paraId="2FA0D151" w14:textId="77777777" w:rsidTr="00F128D1">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1194" w:type="pct"/>
          </w:tcPr>
          <w:p w14:paraId="2AF9F4FC" w14:textId="2FD60A3C" w:rsidR="003C13ED" w:rsidRPr="0083425E" w:rsidRDefault="003C13ED" w:rsidP="003C13ED">
            <w:pPr>
              <w:ind w:firstLine="261"/>
              <w:jc w:val="center"/>
              <w:rPr>
                <w:rFonts w:ascii="Arial" w:hAnsi="Arial"/>
                <w:b w:val="0"/>
                <w:bCs w:val="0"/>
                <w:sz w:val="22"/>
                <w:szCs w:val="22"/>
              </w:rPr>
            </w:pPr>
            <w:r w:rsidRPr="003C13ED">
              <w:rPr>
                <w:rFonts w:ascii="Arial" w:hAnsi="Arial"/>
                <w:b w:val="0"/>
                <w:bCs w:val="0"/>
                <w:sz w:val="22"/>
                <w:szCs w:val="22"/>
              </w:rPr>
              <w:t>SLS</w:t>
            </w:r>
          </w:p>
        </w:tc>
        <w:tc>
          <w:tcPr>
            <w:tcW w:w="952" w:type="pct"/>
          </w:tcPr>
          <w:p w14:paraId="52382656" w14:textId="18E5DD10"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c>
          <w:tcPr>
            <w:tcW w:w="952" w:type="pct"/>
          </w:tcPr>
          <w:p w14:paraId="4F239353" w14:textId="455E747F"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c>
          <w:tcPr>
            <w:tcW w:w="952" w:type="pct"/>
          </w:tcPr>
          <w:p w14:paraId="22D7A814" w14:textId="53A80321"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c>
          <w:tcPr>
            <w:tcW w:w="952" w:type="pct"/>
          </w:tcPr>
          <w:p w14:paraId="4657C156" w14:textId="6F8CDE67"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r>
      <w:tr w:rsidR="003C13ED" w:rsidRPr="0083425E" w14:paraId="4C26924D" w14:textId="77777777" w:rsidTr="00F128D1">
        <w:trPr>
          <w:trHeight w:val="499"/>
          <w:jc w:val="center"/>
        </w:trPr>
        <w:tc>
          <w:tcPr>
            <w:cnfStyle w:val="001000000000" w:firstRow="0" w:lastRow="0" w:firstColumn="1" w:lastColumn="0" w:oddVBand="0" w:evenVBand="0" w:oddHBand="0" w:evenHBand="0" w:firstRowFirstColumn="0" w:firstRowLastColumn="0" w:lastRowFirstColumn="0" w:lastRowLastColumn="0"/>
            <w:tcW w:w="1194" w:type="pct"/>
          </w:tcPr>
          <w:p w14:paraId="478AD86F" w14:textId="36D95425" w:rsidR="003C13ED" w:rsidRPr="0083425E" w:rsidRDefault="003C13ED" w:rsidP="003C13ED">
            <w:pPr>
              <w:ind w:firstLine="261"/>
              <w:jc w:val="center"/>
              <w:rPr>
                <w:rFonts w:ascii="Arial" w:hAnsi="Arial"/>
                <w:b w:val="0"/>
                <w:bCs w:val="0"/>
                <w:sz w:val="22"/>
                <w:szCs w:val="22"/>
              </w:rPr>
            </w:pPr>
            <w:r w:rsidRPr="003C13ED">
              <w:rPr>
                <w:rFonts w:ascii="Arial" w:hAnsi="Arial"/>
                <w:b w:val="0"/>
                <w:bCs w:val="0"/>
                <w:sz w:val="22"/>
                <w:szCs w:val="22"/>
              </w:rPr>
              <w:t>Stearic acid</w:t>
            </w:r>
          </w:p>
        </w:tc>
        <w:tc>
          <w:tcPr>
            <w:tcW w:w="952" w:type="pct"/>
          </w:tcPr>
          <w:p w14:paraId="349DE328" w14:textId="0A3D1852"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0,25 </w:t>
            </w:r>
          </w:p>
        </w:tc>
        <w:tc>
          <w:tcPr>
            <w:tcW w:w="952" w:type="pct"/>
          </w:tcPr>
          <w:p w14:paraId="28203E4A" w14:textId="374BADA6"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0,25 </w:t>
            </w:r>
          </w:p>
        </w:tc>
        <w:tc>
          <w:tcPr>
            <w:tcW w:w="952" w:type="pct"/>
          </w:tcPr>
          <w:p w14:paraId="78025EAB" w14:textId="6D3087FE"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0,25 </w:t>
            </w:r>
          </w:p>
        </w:tc>
        <w:tc>
          <w:tcPr>
            <w:tcW w:w="952" w:type="pct"/>
          </w:tcPr>
          <w:p w14:paraId="0DF6B265" w14:textId="54479D50" w:rsidR="003C13ED" w:rsidRPr="0083425E" w:rsidRDefault="003C13ED" w:rsidP="003C13ED">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 xml:space="preserve">0,25 </w:t>
            </w:r>
          </w:p>
        </w:tc>
      </w:tr>
      <w:tr w:rsidR="003C13ED" w:rsidRPr="0083425E" w14:paraId="1AF97207" w14:textId="77777777" w:rsidTr="00F128D1">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1194" w:type="pct"/>
          </w:tcPr>
          <w:p w14:paraId="7EC763FE" w14:textId="5B87FF89" w:rsidR="003C13ED" w:rsidRPr="0083425E" w:rsidRDefault="003C13ED" w:rsidP="003C13ED">
            <w:pPr>
              <w:ind w:firstLine="261"/>
              <w:jc w:val="center"/>
              <w:rPr>
                <w:rFonts w:ascii="Arial" w:hAnsi="Arial"/>
                <w:b w:val="0"/>
                <w:bCs w:val="0"/>
                <w:sz w:val="22"/>
                <w:szCs w:val="22"/>
              </w:rPr>
            </w:pPr>
            <w:r w:rsidRPr="003C13ED">
              <w:rPr>
                <w:rFonts w:ascii="Arial" w:hAnsi="Arial"/>
                <w:b w:val="0"/>
                <w:bCs w:val="0"/>
                <w:sz w:val="22"/>
                <w:szCs w:val="22"/>
              </w:rPr>
              <w:t>BHA</w:t>
            </w:r>
          </w:p>
        </w:tc>
        <w:tc>
          <w:tcPr>
            <w:tcW w:w="952" w:type="pct"/>
          </w:tcPr>
          <w:p w14:paraId="4254072D" w14:textId="64DAC1DA"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c>
          <w:tcPr>
            <w:tcW w:w="952" w:type="pct"/>
          </w:tcPr>
          <w:p w14:paraId="2CA42596" w14:textId="6D5190E5"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c>
          <w:tcPr>
            <w:tcW w:w="952" w:type="pct"/>
          </w:tcPr>
          <w:p w14:paraId="3042B5F9" w14:textId="79DDFD34"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c>
          <w:tcPr>
            <w:tcW w:w="952" w:type="pct"/>
          </w:tcPr>
          <w:p w14:paraId="0A4BDA11" w14:textId="5A6AF5C7" w:rsidR="003C13ED" w:rsidRPr="0083425E" w:rsidRDefault="003C13ED" w:rsidP="003C13ED">
            <w:pPr>
              <w:ind w:firstLine="261"/>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sidRPr="0083425E">
              <w:rPr>
                <w:rFonts w:ascii="Arial" w:hAnsi="Arial"/>
                <w:sz w:val="22"/>
                <w:szCs w:val="22"/>
              </w:rPr>
              <w:t xml:space="preserve">0,5 </w:t>
            </w:r>
          </w:p>
        </w:tc>
      </w:tr>
      <w:tr w:rsidR="003C13ED" w:rsidRPr="0083425E" w14:paraId="084A32BC" w14:textId="77777777" w:rsidTr="00F128D1">
        <w:trPr>
          <w:trHeight w:val="485"/>
          <w:jc w:val="center"/>
        </w:trPr>
        <w:tc>
          <w:tcPr>
            <w:cnfStyle w:val="001000000000" w:firstRow="0" w:lastRow="0" w:firstColumn="1" w:lastColumn="0" w:oddVBand="0" w:evenVBand="0" w:oddHBand="0" w:evenHBand="0" w:firstRowFirstColumn="0" w:firstRowLastColumn="0" w:lastRowFirstColumn="0" w:lastRowLastColumn="0"/>
            <w:tcW w:w="1194" w:type="pct"/>
          </w:tcPr>
          <w:p w14:paraId="6E9844B1" w14:textId="77777777" w:rsidR="003C13ED" w:rsidRPr="0083425E" w:rsidRDefault="003C13ED" w:rsidP="00EC0C41">
            <w:pPr>
              <w:ind w:firstLine="261"/>
              <w:jc w:val="center"/>
              <w:rPr>
                <w:rFonts w:ascii="Arial" w:hAnsi="Arial"/>
                <w:b w:val="0"/>
                <w:bCs w:val="0"/>
                <w:sz w:val="22"/>
                <w:szCs w:val="22"/>
              </w:rPr>
            </w:pPr>
            <w:r w:rsidRPr="0083425E">
              <w:rPr>
                <w:rFonts w:ascii="Arial" w:hAnsi="Arial"/>
                <w:b w:val="0"/>
                <w:bCs w:val="0"/>
                <w:sz w:val="22"/>
                <w:szCs w:val="22"/>
              </w:rPr>
              <w:t>Aquadest</w:t>
            </w:r>
          </w:p>
        </w:tc>
        <w:tc>
          <w:tcPr>
            <w:tcW w:w="952" w:type="pct"/>
          </w:tcPr>
          <w:p w14:paraId="62902572" w14:textId="77777777" w:rsidR="003C13ED" w:rsidRPr="0083425E" w:rsidRDefault="003C13ED" w:rsidP="00EC0C41">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ad 100 mL</w:t>
            </w:r>
          </w:p>
        </w:tc>
        <w:tc>
          <w:tcPr>
            <w:tcW w:w="952" w:type="pct"/>
          </w:tcPr>
          <w:p w14:paraId="4EF97D06" w14:textId="77777777" w:rsidR="003C13ED" w:rsidRPr="0083425E" w:rsidRDefault="003C13ED" w:rsidP="00EC0C41">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ad 100 mL</w:t>
            </w:r>
          </w:p>
        </w:tc>
        <w:tc>
          <w:tcPr>
            <w:tcW w:w="952" w:type="pct"/>
          </w:tcPr>
          <w:p w14:paraId="543E3DA0" w14:textId="77777777" w:rsidR="003C13ED" w:rsidRPr="0083425E" w:rsidRDefault="003C13ED" w:rsidP="00EC0C41">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ad 100 mL</w:t>
            </w:r>
          </w:p>
        </w:tc>
        <w:tc>
          <w:tcPr>
            <w:tcW w:w="952" w:type="pct"/>
          </w:tcPr>
          <w:p w14:paraId="72CEF2EC" w14:textId="77777777" w:rsidR="003C13ED" w:rsidRPr="0083425E" w:rsidRDefault="003C13ED" w:rsidP="00EC0C41">
            <w:pPr>
              <w:ind w:firstLine="261"/>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rPr>
            </w:pPr>
            <w:r w:rsidRPr="0083425E">
              <w:rPr>
                <w:rFonts w:ascii="Arial" w:hAnsi="Arial"/>
                <w:sz w:val="22"/>
                <w:szCs w:val="22"/>
              </w:rPr>
              <w:t>ad 100 mL</w:t>
            </w:r>
          </w:p>
        </w:tc>
      </w:tr>
    </w:tbl>
    <w:p w14:paraId="0E0FF5A1" w14:textId="77777777" w:rsidR="003C13ED" w:rsidRDefault="003C13ED" w:rsidP="003C13ED">
      <w:pPr>
        <w:spacing w:line="0" w:lineRule="atLeast"/>
        <w:ind w:left="284" w:firstLine="436"/>
        <w:jc w:val="both"/>
        <w:rPr>
          <w:rFonts w:ascii="Arial" w:hAnsi="Arial"/>
          <w:sz w:val="22"/>
          <w:szCs w:val="22"/>
        </w:rPr>
      </w:pPr>
    </w:p>
    <w:p w14:paraId="56E0DBA9" w14:textId="417CC6F0" w:rsidR="003C13ED" w:rsidRDefault="003C13ED" w:rsidP="00AE2037">
      <w:pPr>
        <w:pStyle w:val="ListParagraph"/>
        <w:spacing w:after="0" w:line="240" w:lineRule="auto"/>
        <w:ind w:left="284" w:firstLine="425"/>
        <w:jc w:val="both"/>
        <w:rPr>
          <w:rFonts w:ascii="Arial" w:hAnsi="Arial"/>
        </w:rPr>
      </w:pPr>
      <w:r w:rsidRPr="003C13ED">
        <w:rPr>
          <w:rFonts w:ascii="Arial" w:hAnsi="Arial"/>
        </w:rPr>
        <w:t xml:space="preserve">Making liquid facial soap begins with making soap base. All ingredients were weighed first. Olive oil is placed in a porcelain petri dish, potassium hydroxide (KOH) is added to the oil, while continuing to be heated until a soap base is formed. The soap base was added with enough distilled water, add Na-CMC which was previously developed through hot distilled water, stearic acid, SLS, and BHA alternately, by stirring until homogeneous. Next, enter the red betel leaf extract and stir until homogeneous. After homogeneous facial liquid soap added distilled water to a volume of 100 mL, and put into a container. The preparation of facial liquid soap of red betel </w:t>
      </w:r>
      <w:r w:rsidRPr="003C13ED">
        <w:rPr>
          <w:rFonts w:ascii="Arial" w:hAnsi="Arial"/>
        </w:rPr>
        <w:lastRenderedPageBreak/>
        <w:t>leaf ethanol extract is matched through each concentration. Furthermore, the evaluation test of facial liquid soap of red betel leaf ethanol extract was carried out through organoleptic tests, pH, viscosity, specific gravity and foam height.14</w:t>
      </w:r>
    </w:p>
    <w:p w14:paraId="6468FA7D" w14:textId="6E3D1CD2" w:rsidR="00943FB4" w:rsidRPr="00943FB4" w:rsidRDefault="00943FB4" w:rsidP="00AE2037">
      <w:pPr>
        <w:spacing w:line="0" w:lineRule="atLeast"/>
        <w:jc w:val="both"/>
        <w:rPr>
          <w:rFonts w:ascii="Arial" w:eastAsia="Times New Roman" w:hAnsi="Arial"/>
          <w:sz w:val="22"/>
          <w:szCs w:val="22"/>
        </w:rPr>
      </w:pPr>
    </w:p>
    <w:p w14:paraId="18D52B77" w14:textId="77777777" w:rsidR="003C13ED" w:rsidRPr="00F128D1" w:rsidRDefault="003C13ED" w:rsidP="003C13ED">
      <w:pPr>
        <w:spacing w:line="0" w:lineRule="atLeast"/>
        <w:ind w:left="260"/>
        <w:jc w:val="both"/>
        <w:rPr>
          <w:rFonts w:ascii="Arial" w:eastAsia="Times New Roman" w:hAnsi="Arial"/>
          <w:b/>
          <w:sz w:val="24"/>
          <w:szCs w:val="24"/>
        </w:rPr>
      </w:pPr>
      <w:r w:rsidRPr="00F128D1">
        <w:rPr>
          <w:rFonts w:ascii="Arial" w:eastAsia="Times New Roman" w:hAnsi="Arial"/>
          <w:b/>
          <w:sz w:val="24"/>
          <w:szCs w:val="24"/>
        </w:rPr>
        <w:t>Evaluation of Preparations</w:t>
      </w:r>
    </w:p>
    <w:p w14:paraId="7716682D" w14:textId="77777777" w:rsidR="003C13ED" w:rsidRPr="00F128D1" w:rsidRDefault="003C13ED" w:rsidP="003C13ED">
      <w:pPr>
        <w:spacing w:line="0" w:lineRule="atLeast"/>
        <w:ind w:left="260"/>
        <w:jc w:val="both"/>
        <w:rPr>
          <w:rFonts w:ascii="Arial" w:eastAsia="Times New Roman" w:hAnsi="Arial"/>
          <w:b/>
          <w:sz w:val="24"/>
          <w:szCs w:val="24"/>
        </w:rPr>
      </w:pPr>
      <w:r w:rsidRPr="00F128D1">
        <w:rPr>
          <w:rFonts w:ascii="Arial" w:eastAsia="Times New Roman" w:hAnsi="Arial"/>
          <w:b/>
          <w:sz w:val="24"/>
          <w:szCs w:val="24"/>
        </w:rPr>
        <w:t>Organoleptic Observation</w:t>
      </w:r>
    </w:p>
    <w:p w14:paraId="31A776D1" w14:textId="77777777" w:rsidR="003C13ED" w:rsidRPr="003C13ED" w:rsidRDefault="003C13ED" w:rsidP="00F128D1">
      <w:pPr>
        <w:spacing w:line="0" w:lineRule="atLeast"/>
        <w:ind w:left="260" w:firstLine="460"/>
        <w:jc w:val="both"/>
        <w:rPr>
          <w:rFonts w:ascii="Arial" w:eastAsia="Times New Roman" w:hAnsi="Arial"/>
          <w:bCs/>
          <w:sz w:val="24"/>
          <w:szCs w:val="24"/>
        </w:rPr>
      </w:pPr>
      <w:r w:rsidRPr="003C13ED">
        <w:rPr>
          <w:rFonts w:ascii="Arial" w:eastAsia="Times New Roman" w:hAnsi="Arial"/>
          <w:bCs/>
          <w:sz w:val="24"/>
          <w:szCs w:val="24"/>
        </w:rPr>
        <w:t>Organoleptic tests carried out are physical tests of liquid soap including odor, shape and color.</w:t>
      </w:r>
    </w:p>
    <w:p w14:paraId="0085FC22" w14:textId="77777777" w:rsidR="003C13ED" w:rsidRPr="003C13ED" w:rsidRDefault="003C13ED" w:rsidP="003C13ED">
      <w:pPr>
        <w:spacing w:line="0" w:lineRule="atLeast"/>
        <w:ind w:left="260"/>
        <w:jc w:val="both"/>
        <w:rPr>
          <w:rFonts w:ascii="Arial" w:eastAsia="Times New Roman" w:hAnsi="Arial"/>
          <w:bCs/>
          <w:sz w:val="24"/>
          <w:szCs w:val="24"/>
        </w:rPr>
      </w:pPr>
    </w:p>
    <w:p w14:paraId="2F264D6A" w14:textId="77777777" w:rsidR="003C13ED" w:rsidRPr="00F128D1" w:rsidRDefault="003C13ED" w:rsidP="003C13ED">
      <w:pPr>
        <w:spacing w:line="0" w:lineRule="atLeast"/>
        <w:ind w:left="260"/>
        <w:jc w:val="both"/>
        <w:rPr>
          <w:rFonts w:ascii="Arial" w:eastAsia="Times New Roman" w:hAnsi="Arial"/>
          <w:b/>
          <w:sz w:val="24"/>
          <w:szCs w:val="24"/>
        </w:rPr>
      </w:pPr>
      <w:r w:rsidRPr="00F128D1">
        <w:rPr>
          <w:rFonts w:ascii="Arial" w:eastAsia="Times New Roman" w:hAnsi="Arial"/>
          <w:b/>
          <w:sz w:val="24"/>
          <w:szCs w:val="24"/>
        </w:rPr>
        <w:t>pH Measurement</w:t>
      </w:r>
    </w:p>
    <w:p w14:paraId="6B74A3AA" w14:textId="77777777" w:rsidR="003C13ED" w:rsidRPr="003C13ED" w:rsidRDefault="003C13ED" w:rsidP="00F128D1">
      <w:pPr>
        <w:spacing w:line="0" w:lineRule="atLeast"/>
        <w:ind w:left="260" w:firstLine="460"/>
        <w:jc w:val="both"/>
        <w:rPr>
          <w:rFonts w:ascii="Arial" w:eastAsia="Times New Roman" w:hAnsi="Arial"/>
          <w:bCs/>
          <w:sz w:val="24"/>
          <w:szCs w:val="24"/>
        </w:rPr>
      </w:pPr>
      <w:r w:rsidRPr="003C13ED">
        <w:rPr>
          <w:rFonts w:ascii="Arial" w:eastAsia="Times New Roman" w:hAnsi="Arial"/>
          <w:bCs/>
          <w:sz w:val="24"/>
          <w:szCs w:val="24"/>
        </w:rPr>
        <w:t>The pH test is carried out using a universal pH. The pH must match the pH of the facial skin, which is 4.5-7.8 (SNI 16-4380-1996).</w:t>
      </w:r>
    </w:p>
    <w:p w14:paraId="74B79306" w14:textId="77777777" w:rsidR="003C13ED" w:rsidRPr="003C13ED" w:rsidRDefault="003C13ED" w:rsidP="003C13ED">
      <w:pPr>
        <w:spacing w:line="0" w:lineRule="atLeast"/>
        <w:ind w:left="260"/>
        <w:jc w:val="both"/>
        <w:rPr>
          <w:rFonts w:ascii="Arial" w:eastAsia="Times New Roman" w:hAnsi="Arial"/>
          <w:bCs/>
          <w:sz w:val="24"/>
          <w:szCs w:val="24"/>
        </w:rPr>
      </w:pPr>
    </w:p>
    <w:p w14:paraId="419042BE" w14:textId="77777777" w:rsidR="003C13ED" w:rsidRPr="00F128D1" w:rsidRDefault="003C13ED" w:rsidP="003C13ED">
      <w:pPr>
        <w:spacing w:line="0" w:lineRule="atLeast"/>
        <w:ind w:left="260"/>
        <w:jc w:val="both"/>
        <w:rPr>
          <w:rFonts w:ascii="Arial" w:eastAsia="Times New Roman" w:hAnsi="Arial"/>
          <w:b/>
          <w:sz w:val="24"/>
          <w:szCs w:val="24"/>
        </w:rPr>
      </w:pPr>
      <w:r w:rsidRPr="00F128D1">
        <w:rPr>
          <w:rFonts w:ascii="Arial" w:eastAsia="Times New Roman" w:hAnsi="Arial"/>
          <w:b/>
          <w:sz w:val="24"/>
          <w:szCs w:val="24"/>
        </w:rPr>
        <w:t>Viscosity Measurement</w:t>
      </w:r>
    </w:p>
    <w:p w14:paraId="565D4CB6" w14:textId="77777777" w:rsidR="003C13ED" w:rsidRPr="003C13ED" w:rsidRDefault="003C13ED" w:rsidP="00F128D1">
      <w:pPr>
        <w:spacing w:line="0" w:lineRule="atLeast"/>
        <w:ind w:left="260" w:firstLine="460"/>
        <w:jc w:val="both"/>
        <w:rPr>
          <w:rFonts w:ascii="Arial" w:eastAsia="Times New Roman" w:hAnsi="Arial"/>
          <w:bCs/>
          <w:sz w:val="24"/>
          <w:szCs w:val="24"/>
        </w:rPr>
      </w:pPr>
      <w:r w:rsidRPr="003C13ED">
        <w:rPr>
          <w:rFonts w:ascii="Arial" w:eastAsia="Times New Roman" w:hAnsi="Arial"/>
          <w:bCs/>
          <w:sz w:val="24"/>
          <w:szCs w:val="24"/>
        </w:rPr>
        <w:t>Measurements were made using a Brookfield Viscometer. A preparation of 100 g of liquid facial soap was put into the container then installed spindle number 3, set a rotation speed of 10 rpm, then run. Measurements were taken 3 times for each preparation. The viscosity results were recorded after the viscometer showed a stable number.</w:t>
      </w:r>
    </w:p>
    <w:p w14:paraId="5454CC37" w14:textId="77777777" w:rsidR="003C13ED" w:rsidRPr="003C13ED" w:rsidRDefault="003C13ED" w:rsidP="003C13ED">
      <w:pPr>
        <w:spacing w:line="0" w:lineRule="atLeast"/>
        <w:ind w:left="260"/>
        <w:jc w:val="both"/>
        <w:rPr>
          <w:rFonts w:ascii="Arial" w:eastAsia="Times New Roman" w:hAnsi="Arial"/>
          <w:bCs/>
          <w:sz w:val="24"/>
          <w:szCs w:val="24"/>
        </w:rPr>
      </w:pPr>
    </w:p>
    <w:p w14:paraId="542B3B9C" w14:textId="77777777" w:rsidR="003C13ED" w:rsidRPr="00F128D1" w:rsidRDefault="003C13ED" w:rsidP="003C13ED">
      <w:pPr>
        <w:spacing w:line="0" w:lineRule="atLeast"/>
        <w:ind w:left="260"/>
        <w:jc w:val="both"/>
        <w:rPr>
          <w:rFonts w:ascii="Arial" w:eastAsia="Times New Roman" w:hAnsi="Arial"/>
          <w:b/>
          <w:sz w:val="24"/>
          <w:szCs w:val="24"/>
        </w:rPr>
      </w:pPr>
      <w:r w:rsidRPr="00F128D1">
        <w:rPr>
          <w:rFonts w:ascii="Arial" w:eastAsia="Times New Roman" w:hAnsi="Arial"/>
          <w:b/>
          <w:sz w:val="24"/>
          <w:szCs w:val="24"/>
        </w:rPr>
        <w:t>Specific gravity weighing</w:t>
      </w:r>
    </w:p>
    <w:p w14:paraId="199AC384" w14:textId="77777777" w:rsidR="003C13ED" w:rsidRPr="003C13ED" w:rsidRDefault="003C13ED" w:rsidP="00F128D1">
      <w:pPr>
        <w:spacing w:line="0" w:lineRule="atLeast"/>
        <w:ind w:left="260" w:firstLine="460"/>
        <w:jc w:val="both"/>
        <w:rPr>
          <w:rFonts w:ascii="Arial" w:eastAsia="Times New Roman" w:hAnsi="Arial"/>
          <w:bCs/>
          <w:sz w:val="24"/>
          <w:szCs w:val="24"/>
        </w:rPr>
      </w:pPr>
      <w:r w:rsidRPr="003C13ED">
        <w:rPr>
          <w:rFonts w:ascii="Arial" w:eastAsia="Times New Roman" w:hAnsi="Arial"/>
          <w:bCs/>
          <w:sz w:val="24"/>
          <w:szCs w:val="24"/>
        </w:rPr>
        <w:t xml:space="preserve">The pycnometer was cleaned with acetone, dried and weighed. Put water into the pycnometer and weighed, then weigh the pycnometer containing the soap. </w:t>
      </w:r>
    </w:p>
    <w:p w14:paraId="614B4B62" w14:textId="77777777" w:rsidR="003C13ED" w:rsidRPr="003C13ED" w:rsidRDefault="003C13ED" w:rsidP="003C13ED">
      <w:pPr>
        <w:spacing w:line="0" w:lineRule="atLeast"/>
        <w:ind w:left="260"/>
        <w:jc w:val="both"/>
        <w:rPr>
          <w:rFonts w:ascii="Arial" w:eastAsia="Times New Roman" w:hAnsi="Arial"/>
          <w:bCs/>
          <w:sz w:val="24"/>
          <w:szCs w:val="24"/>
        </w:rPr>
      </w:pPr>
    </w:p>
    <w:p w14:paraId="2097E3CB" w14:textId="77777777" w:rsidR="003C13ED" w:rsidRPr="00F128D1" w:rsidRDefault="003C13ED" w:rsidP="003C13ED">
      <w:pPr>
        <w:spacing w:line="0" w:lineRule="atLeast"/>
        <w:ind w:left="260"/>
        <w:jc w:val="both"/>
        <w:rPr>
          <w:rFonts w:ascii="Arial" w:eastAsia="Times New Roman" w:hAnsi="Arial"/>
          <w:b/>
          <w:sz w:val="24"/>
          <w:szCs w:val="24"/>
        </w:rPr>
      </w:pPr>
      <w:r w:rsidRPr="00F128D1">
        <w:rPr>
          <w:rFonts w:ascii="Arial" w:eastAsia="Times New Roman" w:hAnsi="Arial"/>
          <w:b/>
          <w:sz w:val="24"/>
          <w:szCs w:val="24"/>
        </w:rPr>
        <w:t>Foam Height Measurement</w:t>
      </w:r>
    </w:p>
    <w:p w14:paraId="19C9823F" w14:textId="7E0A9984" w:rsidR="003C13ED" w:rsidRPr="003C13ED" w:rsidRDefault="003C13ED" w:rsidP="00F128D1">
      <w:pPr>
        <w:spacing w:line="0" w:lineRule="atLeast"/>
        <w:ind w:left="260" w:firstLine="460"/>
        <w:jc w:val="both"/>
        <w:rPr>
          <w:rFonts w:ascii="Arial" w:eastAsia="Times New Roman" w:hAnsi="Arial"/>
          <w:bCs/>
          <w:sz w:val="24"/>
          <w:szCs w:val="24"/>
        </w:rPr>
      </w:pPr>
      <w:r w:rsidRPr="003C13ED">
        <w:rPr>
          <w:rFonts w:ascii="Arial" w:eastAsia="Times New Roman" w:hAnsi="Arial"/>
          <w:bCs/>
          <w:sz w:val="24"/>
          <w:szCs w:val="24"/>
        </w:rPr>
        <w:t>Facial wash was taken as much as 1 ml, put into a test tube, then added distilled water to 10 ml, shaken by flipping the test tube, then immediately measured the height of the foam formed.</w:t>
      </w:r>
    </w:p>
    <w:p w14:paraId="3AF6A7CF" w14:textId="77777777" w:rsidR="00AE2037" w:rsidRPr="008B4029" w:rsidRDefault="00AE2037" w:rsidP="00B43160">
      <w:pPr>
        <w:ind w:left="284" w:firstLine="556"/>
        <w:jc w:val="both"/>
        <w:rPr>
          <w:rFonts w:ascii="Arial" w:hAnsi="Arial"/>
          <w:sz w:val="22"/>
          <w:szCs w:val="22"/>
        </w:rPr>
      </w:pPr>
    </w:p>
    <w:p w14:paraId="41783578" w14:textId="77777777" w:rsidR="003C13ED" w:rsidRPr="00F128D1" w:rsidRDefault="003C13ED" w:rsidP="003C13ED">
      <w:pPr>
        <w:spacing w:line="0" w:lineRule="atLeast"/>
        <w:ind w:left="260"/>
        <w:jc w:val="both"/>
        <w:rPr>
          <w:rFonts w:ascii="Arial" w:eastAsia="Times New Roman" w:hAnsi="Arial"/>
          <w:b/>
          <w:sz w:val="22"/>
          <w:szCs w:val="22"/>
        </w:rPr>
      </w:pPr>
      <w:r w:rsidRPr="00F128D1">
        <w:rPr>
          <w:rFonts w:ascii="Arial" w:eastAsia="Times New Roman" w:hAnsi="Arial"/>
          <w:b/>
          <w:sz w:val="22"/>
          <w:szCs w:val="22"/>
        </w:rPr>
        <w:t>Antibacterial Activity Testing of Red Betel Leaf Extract Facial Wash</w:t>
      </w:r>
    </w:p>
    <w:p w14:paraId="653B3320" w14:textId="3BA80726" w:rsidR="00B43160" w:rsidRPr="008B4029" w:rsidRDefault="003C13ED" w:rsidP="00F128D1">
      <w:pPr>
        <w:spacing w:line="0" w:lineRule="atLeast"/>
        <w:ind w:left="260" w:firstLine="460"/>
        <w:jc w:val="both"/>
        <w:rPr>
          <w:rFonts w:ascii="Arial" w:eastAsia="Times New Roman" w:hAnsi="Arial"/>
          <w:bCs/>
          <w:sz w:val="22"/>
          <w:szCs w:val="22"/>
        </w:rPr>
      </w:pPr>
      <w:r w:rsidRPr="003C13ED">
        <w:rPr>
          <w:rFonts w:ascii="Arial" w:eastAsia="Times New Roman" w:hAnsi="Arial"/>
          <w:bCs/>
          <w:sz w:val="22"/>
          <w:szCs w:val="22"/>
        </w:rPr>
        <w:t>The method used to test antibacterial activity is the well diffusion method. A total of 200 µL of each test bacterial suspension was put into a sterile petri dish then added 20 mL of Mueller Hinton Agar (MHA) medium which was still liquid and gently homogenized. After the medium had solidified, holes were punched and the wells were aseptically removed from the petri dish, forming wells that were used in the antibacterial test. 50 µL of test sample was added to each well. Petri dishes were incubated in an incubator at 37</w:t>
      </w:r>
      <w:r w:rsidRPr="003C13ED">
        <w:rPr>
          <w:rFonts w:ascii="Cambria Math" w:eastAsia="Times New Roman" w:hAnsi="Cambria Math" w:cs="Cambria Math"/>
          <w:bCs/>
          <w:sz w:val="22"/>
          <w:szCs w:val="22"/>
        </w:rPr>
        <w:t>℃</w:t>
      </w:r>
      <w:r w:rsidRPr="003C13ED">
        <w:rPr>
          <w:rFonts w:ascii="Arial" w:eastAsia="Times New Roman" w:hAnsi="Arial"/>
          <w:bCs/>
          <w:sz w:val="22"/>
          <w:szCs w:val="22"/>
        </w:rPr>
        <w:t xml:space="preserve"> for 18-24 hours. The diameter of the inhibition formed in the form of a clear zone around the wells was measured using a caliper.</w:t>
      </w:r>
    </w:p>
    <w:p w14:paraId="5F173836" w14:textId="77777777" w:rsidR="00AE2037" w:rsidRDefault="00AE2037" w:rsidP="006C662A">
      <w:pPr>
        <w:spacing w:line="0" w:lineRule="atLeast"/>
        <w:jc w:val="both"/>
        <w:rPr>
          <w:rFonts w:ascii="Arial" w:eastAsia="Times New Roman" w:hAnsi="Arial"/>
          <w:b/>
          <w:sz w:val="24"/>
          <w:szCs w:val="24"/>
        </w:rPr>
      </w:pPr>
    </w:p>
    <w:p w14:paraId="69A791AB" w14:textId="77777777" w:rsidR="003C13ED" w:rsidRPr="00F128D1" w:rsidRDefault="003C13ED" w:rsidP="003C13ED">
      <w:pPr>
        <w:spacing w:line="0" w:lineRule="atLeast"/>
        <w:ind w:left="284"/>
        <w:jc w:val="both"/>
        <w:rPr>
          <w:rFonts w:ascii="Arial" w:eastAsia="Times New Roman" w:hAnsi="Arial"/>
          <w:b/>
          <w:sz w:val="24"/>
          <w:szCs w:val="24"/>
        </w:rPr>
      </w:pPr>
      <w:r w:rsidRPr="00F128D1">
        <w:rPr>
          <w:rFonts w:ascii="Arial" w:eastAsia="Times New Roman" w:hAnsi="Arial"/>
          <w:b/>
          <w:sz w:val="24"/>
          <w:szCs w:val="24"/>
        </w:rPr>
        <w:t>Results and Discussion</w:t>
      </w:r>
    </w:p>
    <w:p w14:paraId="4566ECDA" w14:textId="65490BB7" w:rsidR="003C13ED" w:rsidRPr="003C13ED" w:rsidRDefault="003C13ED" w:rsidP="00F128D1">
      <w:pPr>
        <w:spacing w:line="0" w:lineRule="atLeast"/>
        <w:ind w:left="284" w:firstLine="436"/>
        <w:jc w:val="both"/>
        <w:rPr>
          <w:rFonts w:ascii="Arial" w:eastAsia="Times New Roman" w:hAnsi="Arial"/>
          <w:bCs/>
          <w:sz w:val="24"/>
          <w:szCs w:val="24"/>
        </w:rPr>
      </w:pPr>
      <w:r w:rsidRPr="003C13ED">
        <w:rPr>
          <w:rFonts w:ascii="Arial" w:eastAsia="Times New Roman" w:hAnsi="Arial"/>
          <w:bCs/>
          <w:sz w:val="24"/>
          <w:szCs w:val="24"/>
        </w:rPr>
        <w:t>Preliminary tests of the activity of ethanol extract of Red Betel leaves (</w:t>
      </w:r>
      <w:r w:rsidR="00C81E40" w:rsidRPr="00C81E40">
        <w:rPr>
          <w:rFonts w:ascii="Arial" w:eastAsia="Times New Roman" w:hAnsi="Arial"/>
          <w:bCs/>
          <w:sz w:val="24"/>
          <w:szCs w:val="24"/>
        </w:rPr>
        <w:t>Piper crocatum Ruiz &amp; Pav</w:t>
      </w:r>
      <w:r w:rsidRPr="003C13ED">
        <w:rPr>
          <w:rFonts w:ascii="Arial" w:eastAsia="Times New Roman" w:hAnsi="Arial"/>
          <w:bCs/>
          <w:sz w:val="24"/>
          <w:szCs w:val="24"/>
        </w:rPr>
        <w:t xml:space="preserve">) against Propioinibacterium acnes bacteria with concentrations of 10%, 15%, and 20% were conducted. The results showed that the ethanol extract of Red Betel leaves had antibacterial activity with an inhibition zone diameter of 29.3 mm for 10% concentration, 33 mm for 15% concentration, and 36 mm for 20% concentration. The greater the concentration of the extract, the greater the inhibition. Furthermore, testing the minimum inhibitory concentration is taken from the results of the lowest </w:t>
      </w:r>
      <w:r w:rsidRPr="003C13ED">
        <w:rPr>
          <w:rFonts w:ascii="Arial" w:eastAsia="Times New Roman" w:hAnsi="Arial"/>
          <w:bCs/>
          <w:sz w:val="24"/>
          <w:szCs w:val="24"/>
        </w:rPr>
        <w:lastRenderedPageBreak/>
        <w:t>concentration that has antibacterial activity. The results showed that at concentrations of 1% - 9% there was bacterial growth. While at a concentration of 10% there is no bacterial growth. Because the 10% extract concentration already has antibacterial activity against Propionibacterium acnes bacteria characterized by the absence of bacterial growth on the media in the cup.(6)</w:t>
      </w:r>
    </w:p>
    <w:p w14:paraId="6B713A79" w14:textId="71DD32F5" w:rsidR="00567391" w:rsidRDefault="00567391" w:rsidP="00567391">
      <w:pPr>
        <w:ind w:left="260" w:firstLine="460"/>
        <w:jc w:val="both"/>
        <w:rPr>
          <w:rFonts w:ascii="Arial" w:hAnsi="Arial"/>
          <w:sz w:val="22"/>
          <w:szCs w:val="22"/>
        </w:rPr>
      </w:pPr>
    </w:p>
    <w:p w14:paraId="05E11B0B" w14:textId="0F46C9F5" w:rsidR="00567391" w:rsidRPr="00F128D1" w:rsidRDefault="003C13ED" w:rsidP="00F128D1">
      <w:pPr>
        <w:ind w:left="284"/>
        <w:rPr>
          <w:rFonts w:ascii="Arial" w:hAnsi="Arial"/>
          <w:sz w:val="22"/>
          <w:szCs w:val="22"/>
        </w:rPr>
      </w:pPr>
      <w:r w:rsidRPr="00F128D1">
        <w:rPr>
          <w:rFonts w:ascii="Arial" w:hAnsi="Arial"/>
          <w:b/>
          <w:bCs/>
          <w:sz w:val="22"/>
          <w:szCs w:val="22"/>
        </w:rPr>
        <w:t>Table 2</w:t>
      </w:r>
      <w:r w:rsidR="00F128D1">
        <w:rPr>
          <w:rFonts w:ascii="Arial" w:hAnsi="Arial"/>
          <w:sz w:val="22"/>
          <w:szCs w:val="22"/>
        </w:rPr>
        <w:t xml:space="preserve">. </w:t>
      </w:r>
      <w:r w:rsidRPr="00F128D1">
        <w:rPr>
          <w:rFonts w:ascii="Arial" w:hAnsi="Arial"/>
          <w:sz w:val="22"/>
          <w:szCs w:val="22"/>
        </w:rPr>
        <w:t xml:space="preserve"> Activity Test Results of Red Betel Leaf Extracts</w:t>
      </w:r>
    </w:p>
    <w:tbl>
      <w:tblPr>
        <w:tblStyle w:val="TableGrid"/>
        <w:tblW w:w="770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1885"/>
        <w:gridCol w:w="1946"/>
        <w:gridCol w:w="1886"/>
      </w:tblGrid>
      <w:tr w:rsidR="00B62F7C" w:rsidRPr="00F64992" w14:paraId="7ED307B4" w14:textId="77777777" w:rsidTr="00F128D1">
        <w:trPr>
          <w:trHeight w:val="403"/>
          <w:jc w:val="center"/>
        </w:trPr>
        <w:tc>
          <w:tcPr>
            <w:tcW w:w="1990" w:type="dxa"/>
            <w:tcBorders>
              <w:top w:val="single" w:sz="4" w:space="0" w:color="auto"/>
              <w:bottom w:val="single" w:sz="4" w:space="0" w:color="auto"/>
            </w:tcBorders>
          </w:tcPr>
          <w:p w14:paraId="3B6A8860" w14:textId="185E2E76" w:rsidR="00B62F7C" w:rsidRPr="00F64992" w:rsidRDefault="00B62F7C" w:rsidP="00B62F7C">
            <w:pPr>
              <w:jc w:val="center"/>
              <w:rPr>
                <w:rFonts w:ascii="Arial" w:hAnsi="Arial" w:cs="Arial"/>
                <w:sz w:val="22"/>
                <w:szCs w:val="22"/>
                <w:lang w:val="en-US"/>
              </w:rPr>
            </w:pPr>
            <w:r w:rsidRPr="004A5ED9">
              <w:t>Bacteria Name</w:t>
            </w:r>
          </w:p>
        </w:tc>
        <w:tc>
          <w:tcPr>
            <w:tcW w:w="1885" w:type="dxa"/>
            <w:tcBorders>
              <w:top w:val="single" w:sz="4" w:space="0" w:color="auto"/>
              <w:bottom w:val="single" w:sz="4" w:space="0" w:color="auto"/>
            </w:tcBorders>
          </w:tcPr>
          <w:p w14:paraId="00FE9356" w14:textId="77777777" w:rsidR="00B62F7C" w:rsidRPr="00F64992" w:rsidRDefault="00B62F7C" w:rsidP="00B62F7C">
            <w:pPr>
              <w:jc w:val="both"/>
              <w:rPr>
                <w:rFonts w:ascii="Arial" w:hAnsi="Arial" w:cs="Arial"/>
                <w:sz w:val="22"/>
                <w:szCs w:val="22"/>
              </w:rPr>
            </w:pPr>
          </w:p>
        </w:tc>
        <w:tc>
          <w:tcPr>
            <w:tcW w:w="1946" w:type="dxa"/>
            <w:tcBorders>
              <w:top w:val="single" w:sz="4" w:space="0" w:color="auto"/>
              <w:bottom w:val="single" w:sz="4" w:space="0" w:color="auto"/>
            </w:tcBorders>
          </w:tcPr>
          <w:p w14:paraId="4166F028" w14:textId="77777777" w:rsidR="00B62F7C" w:rsidRDefault="00B62F7C" w:rsidP="00B62F7C">
            <w:pPr>
              <w:jc w:val="center"/>
              <w:rPr>
                <w:rFonts w:ascii="Arial" w:hAnsi="Arial" w:cs="Arial"/>
                <w:sz w:val="22"/>
                <w:szCs w:val="22"/>
                <w:lang w:val="en-US"/>
              </w:rPr>
            </w:pPr>
          </w:p>
          <w:p w14:paraId="251804ED" w14:textId="139FD335" w:rsidR="00B62F7C" w:rsidRPr="00F64992" w:rsidRDefault="00B62F7C" w:rsidP="00B62F7C">
            <w:pPr>
              <w:jc w:val="center"/>
              <w:rPr>
                <w:rFonts w:ascii="Arial" w:hAnsi="Arial" w:cs="Arial"/>
                <w:sz w:val="22"/>
                <w:szCs w:val="22"/>
                <w:lang w:val="en-US"/>
              </w:rPr>
            </w:pPr>
            <w:r w:rsidRPr="00B62F7C">
              <w:rPr>
                <w:rFonts w:ascii="Arial" w:hAnsi="Arial" w:cs="Arial"/>
                <w:sz w:val="22"/>
                <w:szCs w:val="22"/>
                <w:lang w:val="en-US"/>
              </w:rPr>
              <w:t>Concentration</w:t>
            </w:r>
          </w:p>
        </w:tc>
        <w:tc>
          <w:tcPr>
            <w:tcW w:w="1886" w:type="dxa"/>
            <w:tcBorders>
              <w:top w:val="single" w:sz="4" w:space="0" w:color="auto"/>
              <w:bottom w:val="single" w:sz="4" w:space="0" w:color="auto"/>
            </w:tcBorders>
          </w:tcPr>
          <w:p w14:paraId="2581C799" w14:textId="77777777" w:rsidR="00B62F7C" w:rsidRPr="00F64992" w:rsidRDefault="00B62F7C" w:rsidP="00B62F7C">
            <w:pPr>
              <w:jc w:val="both"/>
              <w:rPr>
                <w:rFonts w:ascii="Arial" w:hAnsi="Arial" w:cs="Arial"/>
                <w:sz w:val="22"/>
                <w:szCs w:val="22"/>
              </w:rPr>
            </w:pPr>
          </w:p>
        </w:tc>
      </w:tr>
      <w:tr w:rsidR="00B62F7C" w:rsidRPr="00F64992" w14:paraId="4D9AEFA7" w14:textId="77777777" w:rsidTr="00F128D1">
        <w:trPr>
          <w:trHeight w:val="521"/>
          <w:jc w:val="center"/>
        </w:trPr>
        <w:tc>
          <w:tcPr>
            <w:tcW w:w="1990" w:type="dxa"/>
            <w:tcBorders>
              <w:top w:val="single" w:sz="4" w:space="0" w:color="auto"/>
              <w:bottom w:val="single" w:sz="4" w:space="0" w:color="auto"/>
            </w:tcBorders>
          </w:tcPr>
          <w:p w14:paraId="00DB7D67" w14:textId="77777777" w:rsidR="00B62F7C" w:rsidRPr="00F64992" w:rsidRDefault="00B62F7C" w:rsidP="00B62F7C">
            <w:pPr>
              <w:jc w:val="both"/>
              <w:rPr>
                <w:rFonts w:ascii="Arial" w:hAnsi="Arial" w:cs="Arial"/>
                <w:sz w:val="22"/>
                <w:szCs w:val="22"/>
              </w:rPr>
            </w:pPr>
          </w:p>
        </w:tc>
        <w:tc>
          <w:tcPr>
            <w:tcW w:w="1885" w:type="dxa"/>
            <w:tcBorders>
              <w:top w:val="single" w:sz="4" w:space="0" w:color="auto"/>
              <w:bottom w:val="single" w:sz="4" w:space="0" w:color="auto"/>
            </w:tcBorders>
          </w:tcPr>
          <w:p w14:paraId="7F669961" w14:textId="77777777" w:rsidR="00B62F7C" w:rsidRPr="00F64992" w:rsidRDefault="00B62F7C" w:rsidP="00B62F7C">
            <w:pPr>
              <w:jc w:val="center"/>
              <w:rPr>
                <w:rFonts w:ascii="Arial" w:hAnsi="Arial" w:cs="Arial"/>
                <w:sz w:val="22"/>
                <w:szCs w:val="22"/>
              </w:rPr>
            </w:pPr>
            <w:r w:rsidRPr="00F64992">
              <w:rPr>
                <w:rFonts w:ascii="Arial" w:hAnsi="Arial" w:cs="Arial"/>
                <w:sz w:val="22"/>
                <w:szCs w:val="22"/>
              </w:rPr>
              <w:t>10%</w:t>
            </w:r>
          </w:p>
        </w:tc>
        <w:tc>
          <w:tcPr>
            <w:tcW w:w="1946" w:type="dxa"/>
            <w:tcBorders>
              <w:top w:val="single" w:sz="4" w:space="0" w:color="auto"/>
              <w:bottom w:val="single" w:sz="4" w:space="0" w:color="auto"/>
            </w:tcBorders>
          </w:tcPr>
          <w:p w14:paraId="1E170A97" w14:textId="77777777" w:rsidR="00B62F7C" w:rsidRPr="00F64992" w:rsidRDefault="00B62F7C" w:rsidP="00B62F7C">
            <w:pPr>
              <w:jc w:val="center"/>
              <w:rPr>
                <w:rFonts w:ascii="Arial" w:hAnsi="Arial" w:cs="Arial"/>
                <w:sz w:val="22"/>
                <w:szCs w:val="22"/>
              </w:rPr>
            </w:pPr>
            <w:r w:rsidRPr="00F64992">
              <w:rPr>
                <w:rFonts w:ascii="Arial" w:hAnsi="Arial" w:cs="Arial"/>
                <w:sz w:val="22"/>
                <w:szCs w:val="22"/>
              </w:rPr>
              <w:t>15%</w:t>
            </w:r>
          </w:p>
        </w:tc>
        <w:tc>
          <w:tcPr>
            <w:tcW w:w="1886" w:type="dxa"/>
            <w:tcBorders>
              <w:top w:val="single" w:sz="4" w:space="0" w:color="auto"/>
              <w:bottom w:val="single" w:sz="4" w:space="0" w:color="auto"/>
            </w:tcBorders>
          </w:tcPr>
          <w:p w14:paraId="74FDF488" w14:textId="77777777" w:rsidR="00B62F7C" w:rsidRPr="00F64992" w:rsidRDefault="00B62F7C" w:rsidP="00B62F7C">
            <w:pPr>
              <w:jc w:val="center"/>
              <w:rPr>
                <w:rFonts w:ascii="Arial" w:hAnsi="Arial" w:cs="Arial"/>
                <w:sz w:val="22"/>
                <w:szCs w:val="22"/>
              </w:rPr>
            </w:pPr>
            <w:r w:rsidRPr="00F64992">
              <w:rPr>
                <w:rFonts w:ascii="Arial" w:hAnsi="Arial" w:cs="Arial"/>
                <w:sz w:val="22"/>
                <w:szCs w:val="22"/>
              </w:rPr>
              <w:t>20%</w:t>
            </w:r>
          </w:p>
        </w:tc>
      </w:tr>
      <w:tr w:rsidR="00B62F7C" w:rsidRPr="00F64992" w14:paraId="0293AC83" w14:textId="77777777" w:rsidTr="00F128D1">
        <w:trPr>
          <w:trHeight w:val="677"/>
          <w:jc w:val="center"/>
        </w:trPr>
        <w:tc>
          <w:tcPr>
            <w:tcW w:w="1990" w:type="dxa"/>
            <w:tcBorders>
              <w:top w:val="single" w:sz="4" w:space="0" w:color="auto"/>
            </w:tcBorders>
          </w:tcPr>
          <w:p w14:paraId="4BE8C963" w14:textId="72D16290" w:rsidR="00B62F7C" w:rsidRPr="00F64992" w:rsidRDefault="00B62F7C" w:rsidP="00B62F7C">
            <w:pPr>
              <w:rPr>
                <w:rFonts w:ascii="Arial" w:hAnsi="Arial" w:cs="Arial"/>
                <w:i/>
                <w:iCs/>
                <w:sz w:val="22"/>
                <w:szCs w:val="22"/>
              </w:rPr>
            </w:pPr>
            <w:r w:rsidRPr="004A5ED9">
              <w:t>Propionibacterium acnes</w:t>
            </w:r>
          </w:p>
        </w:tc>
        <w:tc>
          <w:tcPr>
            <w:tcW w:w="1885" w:type="dxa"/>
            <w:tcBorders>
              <w:top w:val="single" w:sz="4" w:space="0" w:color="auto"/>
            </w:tcBorders>
          </w:tcPr>
          <w:p w14:paraId="3C82AE23" w14:textId="77777777" w:rsidR="00B62F7C" w:rsidRPr="00F64992" w:rsidRDefault="00B62F7C" w:rsidP="00B62F7C">
            <w:pPr>
              <w:jc w:val="center"/>
              <w:rPr>
                <w:rFonts w:ascii="Arial" w:hAnsi="Arial" w:cs="Arial"/>
                <w:sz w:val="22"/>
                <w:szCs w:val="22"/>
              </w:rPr>
            </w:pPr>
          </w:p>
          <w:p w14:paraId="7C5F4004" w14:textId="77777777" w:rsidR="00B62F7C" w:rsidRPr="00F64992" w:rsidRDefault="00B62F7C" w:rsidP="00B62F7C">
            <w:pPr>
              <w:jc w:val="center"/>
              <w:rPr>
                <w:rFonts w:ascii="Arial" w:hAnsi="Arial" w:cs="Arial"/>
                <w:sz w:val="22"/>
                <w:szCs w:val="22"/>
              </w:rPr>
            </w:pPr>
            <w:r w:rsidRPr="00F64992">
              <w:rPr>
                <w:rFonts w:ascii="Arial" w:hAnsi="Arial" w:cs="Arial"/>
                <w:sz w:val="22"/>
                <w:szCs w:val="22"/>
              </w:rPr>
              <w:t>29,3 mm</w:t>
            </w:r>
          </w:p>
        </w:tc>
        <w:tc>
          <w:tcPr>
            <w:tcW w:w="1946" w:type="dxa"/>
            <w:tcBorders>
              <w:top w:val="single" w:sz="4" w:space="0" w:color="auto"/>
            </w:tcBorders>
          </w:tcPr>
          <w:p w14:paraId="6D27C858" w14:textId="77777777" w:rsidR="00B62F7C" w:rsidRPr="00F64992" w:rsidRDefault="00B62F7C" w:rsidP="00B62F7C">
            <w:pPr>
              <w:jc w:val="center"/>
              <w:rPr>
                <w:rFonts w:ascii="Arial" w:hAnsi="Arial" w:cs="Arial"/>
                <w:sz w:val="22"/>
                <w:szCs w:val="22"/>
              </w:rPr>
            </w:pPr>
          </w:p>
          <w:p w14:paraId="2A3DD194" w14:textId="77777777" w:rsidR="00B62F7C" w:rsidRPr="00F64992" w:rsidRDefault="00B62F7C" w:rsidP="00B62F7C">
            <w:pPr>
              <w:jc w:val="center"/>
              <w:rPr>
                <w:rFonts w:ascii="Arial" w:hAnsi="Arial" w:cs="Arial"/>
                <w:sz w:val="22"/>
                <w:szCs w:val="22"/>
              </w:rPr>
            </w:pPr>
            <w:r w:rsidRPr="00F64992">
              <w:rPr>
                <w:rFonts w:ascii="Arial" w:hAnsi="Arial" w:cs="Arial"/>
                <w:sz w:val="22"/>
                <w:szCs w:val="22"/>
              </w:rPr>
              <w:t>33 mm</w:t>
            </w:r>
          </w:p>
        </w:tc>
        <w:tc>
          <w:tcPr>
            <w:tcW w:w="1886" w:type="dxa"/>
            <w:tcBorders>
              <w:top w:val="single" w:sz="4" w:space="0" w:color="auto"/>
            </w:tcBorders>
          </w:tcPr>
          <w:p w14:paraId="209DED1D" w14:textId="77777777" w:rsidR="00B62F7C" w:rsidRPr="00F64992" w:rsidRDefault="00B62F7C" w:rsidP="00B62F7C">
            <w:pPr>
              <w:jc w:val="center"/>
              <w:rPr>
                <w:rFonts w:ascii="Arial" w:hAnsi="Arial" w:cs="Arial"/>
                <w:sz w:val="22"/>
                <w:szCs w:val="22"/>
              </w:rPr>
            </w:pPr>
          </w:p>
          <w:p w14:paraId="659E3CE9" w14:textId="77777777" w:rsidR="00B62F7C" w:rsidRPr="00F64992" w:rsidRDefault="00B62F7C" w:rsidP="00B62F7C">
            <w:pPr>
              <w:jc w:val="center"/>
              <w:rPr>
                <w:rFonts w:ascii="Arial" w:hAnsi="Arial" w:cs="Arial"/>
                <w:sz w:val="22"/>
                <w:szCs w:val="22"/>
              </w:rPr>
            </w:pPr>
            <w:r w:rsidRPr="00F64992">
              <w:rPr>
                <w:rFonts w:ascii="Arial" w:hAnsi="Arial" w:cs="Arial"/>
                <w:sz w:val="22"/>
                <w:szCs w:val="22"/>
              </w:rPr>
              <w:t>36 mm</w:t>
            </w:r>
          </w:p>
        </w:tc>
      </w:tr>
    </w:tbl>
    <w:p w14:paraId="065A29E0" w14:textId="77777777" w:rsidR="00B62F7C" w:rsidRPr="00567391" w:rsidRDefault="00B62F7C" w:rsidP="003C13ED">
      <w:pPr>
        <w:jc w:val="center"/>
        <w:rPr>
          <w:rFonts w:ascii="Arial" w:hAnsi="Arial"/>
          <w:sz w:val="22"/>
          <w:szCs w:val="22"/>
        </w:rPr>
      </w:pPr>
    </w:p>
    <w:p w14:paraId="12FD2187" w14:textId="77777777" w:rsidR="00B62F7C" w:rsidRPr="00B62F7C" w:rsidRDefault="00B62F7C" w:rsidP="00B62F7C">
      <w:pPr>
        <w:ind w:left="260" w:firstLine="460"/>
        <w:jc w:val="both"/>
        <w:rPr>
          <w:rFonts w:ascii="Arial" w:hAnsi="Arial"/>
          <w:sz w:val="22"/>
          <w:szCs w:val="22"/>
        </w:rPr>
      </w:pPr>
      <w:r w:rsidRPr="00B62F7C">
        <w:rPr>
          <w:rFonts w:ascii="Arial" w:hAnsi="Arial"/>
          <w:sz w:val="22"/>
          <w:szCs w:val="22"/>
        </w:rPr>
        <w:t xml:space="preserve">Organoleptic observations were made on the physical appearance of the preparation to determine the absence of changes including color, odor, and shape. From the observations obtained, the color, odor, and shape of the F0 facial wash preparation were white, odorless, and thick, while the F10%, F15%, and F20% were dark green, smelled distinctive, and thick. So that the four formulas are stable in storage for 28 days. </w:t>
      </w:r>
    </w:p>
    <w:p w14:paraId="13FBECB8" w14:textId="77777777" w:rsidR="00B62F7C" w:rsidRPr="00B62F7C" w:rsidRDefault="00B62F7C" w:rsidP="00B62F7C">
      <w:pPr>
        <w:ind w:left="260" w:firstLine="460"/>
        <w:jc w:val="both"/>
        <w:rPr>
          <w:rFonts w:ascii="Arial" w:hAnsi="Arial"/>
          <w:sz w:val="22"/>
          <w:szCs w:val="22"/>
        </w:rPr>
      </w:pPr>
    </w:p>
    <w:p w14:paraId="2B3CDFD6" w14:textId="42B51CEB" w:rsidR="00B62F7C" w:rsidRDefault="00B62F7C" w:rsidP="00F128D1">
      <w:pPr>
        <w:ind w:left="260" w:firstLine="24"/>
        <w:jc w:val="both"/>
        <w:rPr>
          <w:rFonts w:ascii="Arial" w:hAnsi="Arial"/>
          <w:sz w:val="22"/>
          <w:szCs w:val="22"/>
        </w:rPr>
      </w:pPr>
      <w:r w:rsidRPr="00E81926">
        <w:rPr>
          <w:rFonts w:ascii="Arial" w:hAnsi="Arial"/>
          <w:b/>
          <w:bCs/>
          <w:sz w:val="22"/>
          <w:szCs w:val="22"/>
        </w:rPr>
        <w:t>Table 3.</w:t>
      </w:r>
      <w:r w:rsidRPr="00B62F7C">
        <w:rPr>
          <w:rFonts w:ascii="Arial" w:hAnsi="Arial"/>
          <w:sz w:val="22"/>
          <w:szCs w:val="22"/>
        </w:rPr>
        <w:t xml:space="preserve"> Organoleptic Evaluation Results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509"/>
        <w:gridCol w:w="1560"/>
        <w:gridCol w:w="1559"/>
        <w:gridCol w:w="1407"/>
      </w:tblGrid>
      <w:tr w:rsidR="00B62F7C" w14:paraId="4B485BB7" w14:textId="77777777" w:rsidTr="00F128D1">
        <w:trPr>
          <w:jc w:val="center"/>
        </w:trPr>
        <w:tc>
          <w:tcPr>
            <w:tcW w:w="1321" w:type="dxa"/>
            <w:vMerge w:val="restart"/>
            <w:tcBorders>
              <w:top w:val="single" w:sz="4" w:space="0" w:color="auto"/>
              <w:bottom w:val="single" w:sz="4" w:space="0" w:color="auto"/>
            </w:tcBorders>
          </w:tcPr>
          <w:p w14:paraId="236A6538" w14:textId="3C4460E0" w:rsidR="00B62F7C" w:rsidRPr="00F128D1" w:rsidRDefault="00B62F7C" w:rsidP="00B62F7C">
            <w:pPr>
              <w:jc w:val="center"/>
              <w:rPr>
                <w:rFonts w:ascii="Arial" w:hAnsi="Arial" w:cs="Arial"/>
                <w:b/>
                <w:bCs/>
                <w:sz w:val="22"/>
                <w:szCs w:val="22"/>
              </w:rPr>
            </w:pPr>
            <w:r w:rsidRPr="00F128D1">
              <w:rPr>
                <w:rFonts w:ascii="Arial" w:hAnsi="Arial" w:cs="Arial"/>
                <w:sz w:val="22"/>
                <w:szCs w:val="22"/>
              </w:rPr>
              <w:t>Products</w:t>
            </w:r>
          </w:p>
        </w:tc>
        <w:tc>
          <w:tcPr>
            <w:tcW w:w="6035" w:type="dxa"/>
            <w:gridSpan w:val="4"/>
            <w:tcBorders>
              <w:top w:val="single" w:sz="4" w:space="0" w:color="auto"/>
              <w:bottom w:val="single" w:sz="4" w:space="0" w:color="auto"/>
            </w:tcBorders>
          </w:tcPr>
          <w:p w14:paraId="43B9D5B5" w14:textId="5CC5CF80"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Odor; Shape; Color</w:t>
            </w:r>
          </w:p>
        </w:tc>
      </w:tr>
      <w:tr w:rsidR="00B62F7C" w14:paraId="36AEA37B" w14:textId="77777777" w:rsidTr="00F128D1">
        <w:trPr>
          <w:trHeight w:val="427"/>
          <w:jc w:val="center"/>
        </w:trPr>
        <w:tc>
          <w:tcPr>
            <w:tcW w:w="1321" w:type="dxa"/>
            <w:vMerge/>
            <w:tcBorders>
              <w:top w:val="single" w:sz="4" w:space="0" w:color="auto"/>
              <w:bottom w:val="single" w:sz="4" w:space="0" w:color="auto"/>
            </w:tcBorders>
          </w:tcPr>
          <w:p w14:paraId="31F368F4" w14:textId="77777777" w:rsidR="00B62F7C" w:rsidRPr="00F128D1" w:rsidRDefault="00B62F7C" w:rsidP="00B62F7C">
            <w:pPr>
              <w:jc w:val="center"/>
              <w:rPr>
                <w:rFonts w:ascii="Arial" w:hAnsi="Arial" w:cs="Arial"/>
                <w:b/>
                <w:bCs/>
                <w:sz w:val="22"/>
                <w:szCs w:val="22"/>
              </w:rPr>
            </w:pPr>
          </w:p>
        </w:tc>
        <w:tc>
          <w:tcPr>
            <w:tcW w:w="1509" w:type="dxa"/>
            <w:tcBorders>
              <w:top w:val="single" w:sz="4" w:space="0" w:color="auto"/>
              <w:bottom w:val="single" w:sz="4" w:space="0" w:color="auto"/>
            </w:tcBorders>
          </w:tcPr>
          <w:p w14:paraId="620E1A93"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F0</w:t>
            </w:r>
          </w:p>
        </w:tc>
        <w:tc>
          <w:tcPr>
            <w:tcW w:w="1560" w:type="dxa"/>
            <w:tcBorders>
              <w:top w:val="single" w:sz="4" w:space="0" w:color="auto"/>
              <w:bottom w:val="single" w:sz="4" w:space="0" w:color="auto"/>
            </w:tcBorders>
          </w:tcPr>
          <w:p w14:paraId="521E739C"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F1(10%)</w:t>
            </w:r>
          </w:p>
        </w:tc>
        <w:tc>
          <w:tcPr>
            <w:tcW w:w="1559" w:type="dxa"/>
            <w:tcBorders>
              <w:top w:val="single" w:sz="4" w:space="0" w:color="auto"/>
              <w:bottom w:val="single" w:sz="4" w:space="0" w:color="auto"/>
            </w:tcBorders>
          </w:tcPr>
          <w:p w14:paraId="75460B53"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F2(15%)</w:t>
            </w:r>
          </w:p>
        </w:tc>
        <w:tc>
          <w:tcPr>
            <w:tcW w:w="1407" w:type="dxa"/>
            <w:tcBorders>
              <w:top w:val="single" w:sz="4" w:space="0" w:color="auto"/>
              <w:bottom w:val="single" w:sz="4" w:space="0" w:color="auto"/>
            </w:tcBorders>
          </w:tcPr>
          <w:p w14:paraId="1B2D5F53"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F3(20%)</w:t>
            </w:r>
          </w:p>
        </w:tc>
      </w:tr>
      <w:tr w:rsidR="00B62F7C" w14:paraId="1681977C" w14:textId="77777777" w:rsidTr="00F128D1">
        <w:trPr>
          <w:jc w:val="center"/>
        </w:trPr>
        <w:tc>
          <w:tcPr>
            <w:tcW w:w="1321" w:type="dxa"/>
            <w:tcBorders>
              <w:top w:val="single" w:sz="4" w:space="0" w:color="auto"/>
            </w:tcBorders>
          </w:tcPr>
          <w:p w14:paraId="64C28597" w14:textId="571F9F29" w:rsidR="00B62F7C" w:rsidRPr="00F128D1" w:rsidRDefault="00B62F7C" w:rsidP="00B62F7C">
            <w:pPr>
              <w:rPr>
                <w:rFonts w:ascii="Arial" w:hAnsi="Arial" w:cs="Arial"/>
                <w:b/>
                <w:bCs/>
                <w:sz w:val="22"/>
                <w:szCs w:val="22"/>
              </w:rPr>
            </w:pPr>
            <w:r w:rsidRPr="00F128D1">
              <w:rPr>
                <w:rFonts w:ascii="Arial" w:hAnsi="Arial" w:cs="Arial"/>
                <w:sz w:val="22"/>
                <w:szCs w:val="22"/>
              </w:rPr>
              <w:t>Day 0</w:t>
            </w:r>
          </w:p>
        </w:tc>
        <w:tc>
          <w:tcPr>
            <w:tcW w:w="1509" w:type="dxa"/>
            <w:tcBorders>
              <w:top w:val="single" w:sz="4" w:space="0" w:color="auto"/>
            </w:tcBorders>
          </w:tcPr>
          <w:p w14:paraId="158BDEE1"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TB; K; P</w:t>
            </w:r>
          </w:p>
        </w:tc>
        <w:tc>
          <w:tcPr>
            <w:tcW w:w="1560" w:type="dxa"/>
            <w:tcBorders>
              <w:top w:val="single" w:sz="4" w:space="0" w:color="auto"/>
            </w:tcBorders>
          </w:tcPr>
          <w:p w14:paraId="31F21C3B"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c>
          <w:tcPr>
            <w:tcW w:w="1559" w:type="dxa"/>
            <w:tcBorders>
              <w:top w:val="single" w:sz="4" w:space="0" w:color="auto"/>
            </w:tcBorders>
          </w:tcPr>
          <w:p w14:paraId="3031C9A5"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c>
          <w:tcPr>
            <w:tcW w:w="1407" w:type="dxa"/>
            <w:tcBorders>
              <w:top w:val="single" w:sz="4" w:space="0" w:color="auto"/>
            </w:tcBorders>
          </w:tcPr>
          <w:p w14:paraId="011179FD"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r>
      <w:tr w:rsidR="00B62F7C" w14:paraId="41CDF185" w14:textId="77777777" w:rsidTr="00F128D1">
        <w:trPr>
          <w:jc w:val="center"/>
        </w:trPr>
        <w:tc>
          <w:tcPr>
            <w:tcW w:w="1321" w:type="dxa"/>
          </w:tcPr>
          <w:p w14:paraId="049D28D9" w14:textId="2780B25D" w:rsidR="00B62F7C" w:rsidRPr="00F128D1" w:rsidRDefault="00B62F7C" w:rsidP="00B62F7C">
            <w:pPr>
              <w:rPr>
                <w:rFonts w:ascii="Arial" w:hAnsi="Arial" w:cs="Arial"/>
                <w:b/>
                <w:bCs/>
                <w:sz w:val="22"/>
                <w:szCs w:val="22"/>
              </w:rPr>
            </w:pPr>
            <w:r w:rsidRPr="00F128D1">
              <w:rPr>
                <w:rFonts w:ascii="Arial" w:hAnsi="Arial" w:cs="Arial"/>
                <w:sz w:val="22"/>
                <w:szCs w:val="22"/>
              </w:rPr>
              <w:t>Day 7</w:t>
            </w:r>
          </w:p>
        </w:tc>
        <w:tc>
          <w:tcPr>
            <w:tcW w:w="1509" w:type="dxa"/>
          </w:tcPr>
          <w:p w14:paraId="1C34BFAC"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TB; K; P</w:t>
            </w:r>
          </w:p>
        </w:tc>
        <w:tc>
          <w:tcPr>
            <w:tcW w:w="1560" w:type="dxa"/>
          </w:tcPr>
          <w:p w14:paraId="2EA9F979"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c>
          <w:tcPr>
            <w:tcW w:w="1559" w:type="dxa"/>
          </w:tcPr>
          <w:p w14:paraId="49D459D5"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c>
          <w:tcPr>
            <w:tcW w:w="1407" w:type="dxa"/>
          </w:tcPr>
          <w:p w14:paraId="72870B6B"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r>
      <w:tr w:rsidR="00B62F7C" w14:paraId="2EC6D96C" w14:textId="77777777" w:rsidTr="00F128D1">
        <w:trPr>
          <w:jc w:val="center"/>
        </w:trPr>
        <w:tc>
          <w:tcPr>
            <w:tcW w:w="1321" w:type="dxa"/>
          </w:tcPr>
          <w:p w14:paraId="14B759A7" w14:textId="3EE743F1" w:rsidR="00B62F7C" w:rsidRPr="00F128D1" w:rsidRDefault="00B62F7C" w:rsidP="00B62F7C">
            <w:pPr>
              <w:rPr>
                <w:rFonts w:ascii="Arial" w:hAnsi="Arial" w:cs="Arial"/>
                <w:b/>
                <w:bCs/>
                <w:sz w:val="22"/>
                <w:szCs w:val="22"/>
              </w:rPr>
            </w:pPr>
            <w:r w:rsidRPr="00F128D1">
              <w:rPr>
                <w:rFonts w:ascii="Arial" w:hAnsi="Arial" w:cs="Arial"/>
                <w:sz w:val="22"/>
                <w:szCs w:val="22"/>
              </w:rPr>
              <w:t>Day 14</w:t>
            </w:r>
          </w:p>
        </w:tc>
        <w:tc>
          <w:tcPr>
            <w:tcW w:w="1509" w:type="dxa"/>
          </w:tcPr>
          <w:p w14:paraId="58F72971"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TB; K; P</w:t>
            </w:r>
          </w:p>
        </w:tc>
        <w:tc>
          <w:tcPr>
            <w:tcW w:w="1560" w:type="dxa"/>
          </w:tcPr>
          <w:p w14:paraId="1CFDC2B9"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c>
          <w:tcPr>
            <w:tcW w:w="1559" w:type="dxa"/>
          </w:tcPr>
          <w:p w14:paraId="4E23F18C"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c>
          <w:tcPr>
            <w:tcW w:w="1407" w:type="dxa"/>
          </w:tcPr>
          <w:p w14:paraId="53F6667E"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r>
      <w:tr w:rsidR="00B62F7C" w14:paraId="0DB7A93F" w14:textId="77777777" w:rsidTr="00F128D1">
        <w:trPr>
          <w:trHeight w:val="317"/>
          <w:jc w:val="center"/>
        </w:trPr>
        <w:tc>
          <w:tcPr>
            <w:tcW w:w="1321" w:type="dxa"/>
          </w:tcPr>
          <w:p w14:paraId="1D8FE26C" w14:textId="5C8070AC" w:rsidR="00B62F7C" w:rsidRPr="00F128D1" w:rsidRDefault="00B62F7C" w:rsidP="00B62F7C">
            <w:pPr>
              <w:rPr>
                <w:rFonts w:ascii="Arial" w:hAnsi="Arial" w:cs="Arial"/>
                <w:b/>
                <w:bCs/>
                <w:sz w:val="22"/>
                <w:szCs w:val="22"/>
              </w:rPr>
            </w:pPr>
            <w:r w:rsidRPr="00F128D1">
              <w:rPr>
                <w:rFonts w:ascii="Arial" w:hAnsi="Arial" w:cs="Arial"/>
                <w:sz w:val="22"/>
                <w:szCs w:val="22"/>
              </w:rPr>
              <w:t>Day 21</w:t>
            </w:r>
          </w:p>
        </w:tc>
        <w:tc>
          <w:tcPr>
            <w:tcW w:w="1509" w:type="dxa"/>
          </w:tcPr>
          <w:p w14:paraId="33EE0913"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TB; K; P</w:t>
            </w:r>
          </w:p>
        </w:tc>
        <w:tc>
          <w:tcPr>
            <w:tcW w:w="1560" w:type="dxa"/>
          </w:tcPr>
          <w:p w14:paraId="4DDEEE73"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c>
          <w:tcPr>
            <w:tcW w:w="1559" w:type="dxa"/>
          </w:tcPr>
          <w:p w14:paraId="7C6E95BA"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c>
          <w:tcPr>
            <w:tcW w:w="1407" w:type="dxa"/>
          </w:tcPr>
          <w:p w14:paraId="39730C9D"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r>
      <w:tr w:rsidR="00B62F7C" w14:paraId="7560B185" w14:textId="77777777" w:rsidTr="00F128D1">
        <w:trPr>
          <w:trHeight w:val="312"/>
          <w:jc w:val="center"/>
        </w:trPr>
        <w:tc>
          <w:tcPr>
            <w:tcW w:w="1321" w:type="dxa"/>
          </w:tcPr>
          <w:p w14:paraId="59E490EE" w14:textId="3A602FAF" w:rsidR="00B62F7C" w:rsidRPr="00F128D1" w:rsidRDefault="00B62F7C" w:rsidP="00B62F7C">
            <w:pPr>
              <w:rPr>
                <w:rFonts w:ascii="Arial" w:hAnsi="Arial" w:cs="Arial"/>
                <w:b/>
                <w:bCs/>
                <w:sz w:val="22"/>
                <w:szCs w:val="22"/>
              </w:rPr>
            </w:pPr>
            <w:r w:rsidRPr="00F128D1">
              <w:rPr>
                <w:rFonts w:ascii="Arial" w:hAnsi="Arial" w:cs="Arial"/>
                <w:sz w:val="22"/>
                <w:szCs w:val="22"/>
              </w:rPr>
              <w:t>Day 28</w:t>
            </w:r>
          </w:p>
        </w:tc>
        <w:tc>
          <w:tcPr>
            <w:tcW w:w="1509" w:type="dxa"/>
          </w:tcPr>
          <w:p w14:paraId="3098D965"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TB; K; P</w:t>
            </w:r>
          </w:p>
        </w:tc>
        <w:tc>
          <w:tcPr>
            <w:tcW w:w="1560" w:type="dxa"/>
          </w:tcPr>
          <w:p w14:paraId="72D8D6D9"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c>
          <w:tcPr>
            <w:tcW w:w="1559" w:type="dxa"/>
          </w:tcPr>
          <w:p w14:paraId="03B736E6"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c>
          <w:tcPr>
            <w:tcW w:w="1407" w:type="dxa"/>
          </w:tcPr>
          <w:p w14:paraId="26C1D6F8" w14:textId="77777777" w:rsidR="00B62F7C" w:rsidRPr="00F128D1" w:rsidRDefault="00B62F7C" w:rsidP="00B62F7C">
            <w:pPr>
              <w:jc w:val="center"/>
              <w:rPr>
                <w:rFonts w:ascii="Arial" w:hAnsi="Arial" w:cs="Arial"/>
                <w:b/>
                <w:bCs/>
                <w:sz w:val="22"/>
                <w:szCs w:val="22"/>
              </w:rPr>
            </w:pPr>
            <w:r w:rsidRPr="00F128D1">
              <w:rPr>
                <w:rFonts w:ascii="Arial" w:hAnsi="Arial" w:cs="Arial"/>
                <w:bCs/>
                <w:sz w:val="22"/>
                <w:szCs w:val="22"/>
              </w:rPr>
              <w:t>BK; K; HT</w:t>
            </w:r>
          </w:p>
        </w:tc>
      </w:tr>
    </w:tbl>
    <w:p w14:paraId="71447CBC" w14:textId="77777777" w:rsidR="00567391" w:rsidRDefault="00567391" w:rsidP="00567391">
      <w:pPr>
        <w:jc w:val="both"/>
        <w:rPr>
          <w:rFonts w:ascii="Arial" w:eastAsia="Times New Roman" w:hAnsi="Arial"/>
          <w:sz w:val="24"/>
          <w:szCs w:val="24"/>
        </w:rPr>
      </w:pPr>
    </w:p>
    <w:p w14:paraId="7DBE0420" w14:textId="77777777" w:rsidR="00B62F7C" w:rsidRPr="00B62F7C" w:rsidRDefault="00B62F7C" w:rsidP="00B62F7C">
      <w:pPr>
        <w:ind w:left="260" w:firstLine="460"/>
        <w:jc w:val="both"/>
        <w:rPr>
          <w:rFonts w:ascii="Arial" w:hAnsi="Arial"/>
          <w:sz w:val="22"/>
          <w:szCs w:val="22"/>
        </w:rPr>
      </w:pPr>
      <w:r w:rsidRPr="00B62F7C">
        <w:rPr>
          <w:rFonts w:ascii="Arial" w:hAnsi="Arial"/>
          <w:sz w:val="22"/>
          <w:szCs w:val="22"/>
        </w:rPr>
        <w:t>The pH test is one of the quality requirements of liquid soap. because liquid soap is in direct contact with the skin and can cause problems if the pH does not match the pH of the skin. The amount of alkali in each formula is the same, then the pH test uses a universal pH so that the pH test results in the four formulas produced have no difference and meet the requirements of a good facial liquid soap. (14)</w:t>
      </w:r>
    </w:p>
    <w:p w14:paraId="7DB14E36" w14:textId="77777777" w:rsidR="00B62F7C" w:rsidRPr="00B62F7C" w:rsidRDefault="00B62F7C" w:rsidP="00B62F7C">
      <w:pPr>
        <w:ind w:left="260" w:firstLine="460"/>
        <w:jc w:val="both"/>
        <w:rPr>
          <w:rFonts w:ascii="Arial" w:hAnsi="Arial"/>
          <w:sz w:val="22"/>
          <w:szCs w:val="22"/>
        </w:rPr>
      </w:pPr>
    </w:p>
    <w:p w14:paraId="161260EF" w14:textId="77777777" w:rsidR="00B62F7C" w:rsidRDefault="00B62F7C" w:rsidP="00F128D1">
      <w:pPr>
        <w:ind w:left="260" w:hanging="118"/>
        <w:jc w:val="both"/>
        <w:rPr>
          <w:rFonts w:ascii="Arial" w:hAnsi="Arial"/>
          <w:sz w:val="22"/>
          <w:szCs w:val="22"/>
        </w:rPr>
      </w:pPr>
      <w:r w:rsidRPr="00F128D1">
        <w:rPr>
          <w:rFonts w:ascii="Arial" w:hAnsi="Arial"/>
          <w:b/>
          <w:bCs/>
          <w:sz w:val="22"/>
          <w:szCs w:val="22"/>
        </w:rPr>
        <w:t>Table 4</w:t>
      </w:r>
      <w:r w:rsidRPr="00B62F7C">
        <w:rPr>
          <w:rFonts w:ascii="Arial" w:hAnsi="Arial"/>
          <w:sz w:val="22"/>
          <w:szCs w:val="22"/>
        </w:rPr>
        <w:t>. Results of pH Evaluation</w:t>
      </w:r>
    </w:p>
    <w:tbl>
      <w:tblPr>
        <w:tblStyle w:val="TableGrid"/>
        <w:tblW w:w="8075"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1252"/>
        <w:gridCol w:w="1376"/>
        <w:gridCol w:w="1375"/>
        <w:gridCol w:w="1376"/>
        <w:gridCol w:w="1231"/>
      </w:tblGrid>
      <w:tr w:rsidR="002D21FD" w:rsidRPr="00186603" w14:paraId="1EF20043" w14:textId="77777777" w:rsidTr="002D21FD">
        <w:trPr>
          <w:trHeight w:val="696"/>
          <w:jc w:val="center"/>
        </w:trPr>
        <w:tc>
          <w:tcPr>
            <w:tcW w:w="1465" w:type="dxa"/>
            <w:vMerge w:val="restart"/>
            <w:tcBorders>
              <w:top w:val="single" w:sz="4" w:space="0" w:color="auto"/>
              <w:bottom w:val="single" w:sz="4" w:space="0" w:color="auto"/>
            </w:tcBorders>
          </w:tcPr>
          <w:p w14:paraId="0DC71A88" w14:textId="77777777" w:rsidR="002D21FD" w:rsidRPr="00857384" w:rsidRDefault="002D21FD" w:rsidP="00EC0C41">
            <w:pPr>
              <w:jc w:val="center"/>
              <w:rPr>
                <w:rFonts w:ascii="Arial" w:hAnsi="Arial" w:cs="Arial"/>
                <w:sz w:val="22"/>
                <w:szCs w:val="22"/>
                <w:lang w:val="en-US"/>
              </w:rPr>
            </w:pPr>
          </w:p>
          <w:p w14:paraId="2A519532" w14:textId="44C3ECC5" w:rsidR="002D21FD" w:rsidRPr="00857384" w:rsidRDefault="002D21FD" w:rsidP="00EC0C41">
            <w:pPr>
              <w:jc w:val="center"/>
              <w:rPr>
                <w:rFonts w:ascii="Arial" w:hAnsi="Arial" w:cs="Arial"/>
                <w:sz w:val="22"/>
                <w:szCs w:val="22"/>
                <w:lang w:val="en-US"/>
              </w:rPr>
            </w:pPr>
            <w:r w:rsidRPr="00B62F7C">
              <w:rPr>
                <w:rFonts w:ascii="Arial" w:hAnsi="Arial" w:cs="Arial"/>
                <w:sz w:val="22"/>
                <w:szCs w:val="22"/>
                <w:lang w:val="en-US"/>
              </w:rPr>
              <w:t>Preparations</w:t>
            </w:r>
          </w:p>
        </w:tc>
        <w:tc>
          <w:tcPr>
            <w:tcW w:w="1252" w:type="dxa"/>
            <w:tcBorders>
              <w:top w:val="single" w:sz="4" w:space="0" w:color="auto"/>
              <w:bottom w:val="single" w:sz="4" w:space="0" w:color="auto"/>
            </w:tcBorders>
          </w:tcPr>
          <w:p w14:paraId="16D56513" w14:textId="77777777" w:rsidR="002D21FD" w:rsidRPr="00857384" w:rsidRDefault="002D21FD" w:rsidP="00EC0C41">
            <w:pPr>
              <w:jc w:val="center"/>
              <w:rPr>
                <w:rFonts w:ascii="Arial" w:hAnsi="Arial" w:cs="Arial"/>
                <w:sz w:val="22"/>
                <w:szCs w:val="22"/>
              </w:rPr>
            </w:pPr>
          </w:p>
        </w:tc>
        <w:tc>
          <w:tcPr>
            <w:tcW w:w="1376" w:type="dxa"/>
            <w:tcBorders>
              <w:top w:val="single" w:sz="4" w:space="0" w:color="auto"/>
              <w:bottom w:val="single" w:sz="4" w:space="0" w:color="auto"/>
            </w:tcBorders>
          </w:tcPr>
          <w:p w14:paraId="13934F70" w14:textId="77777777" w:rsidR="002D21FD" w:rsidRPr="00857384" w:rsidRDefault="002D21FD" w:rsidP="00EC0C41">
            <w:pPr>
              <w:jc w:val="center"/>
              <w:rPr>
                <w:rFonts w:ascii="Arial" w:hAnsi="Arial" w:cs="Arial"/>
                <w:sz w:val="22"/>
                <w:szCs w:val="22"/>
              </w:rPr>
            </w:pPr>
          </w:p>
        </w:tc>
        <w:tc>
          <w:tcPr>
            <w:tcW w:w="1375" w:type="dxa"/>
            <w:tcBorders>
              <w:top w:val="single" w:sz="4" w:space="0" w:color="auto"/>
              <w:bottom w:val="single" w:sz="4" w:space="0" w:color="auto"/>
            </w:tcBorders>
          </w:tcPr>
          <w:p w14:paraId="155B44BF" w14:textId="77777777" w:rsidR="002D21FD" w:rsidRPr="00857384" w:rsidRDefault="002D21FD" w:rsidP="00EC0C41">
            <w:pPr>
              <w:jc w:val="center"/>
              <w:rPr>
                <w:rFonts w:ascii="Arial" w:hAnsi="Arial" w:cs="Arial"/>
                <w:sz w:val="22"/>
                <w:szCs w:val="22"/>
                <w:lang w:val="en-US"/>
              </w:rPr>
            </w:pPr>
          </w:p>
          <w:p w14:paraId="69690AAE" w14:textId="77777777" w:rsidR="002D21FD" w:rsidRPr="00857384" w:rsidRDefault="002D21FD" w:rsidP="00EC0C41">
            <w:pPr>
              <w:jc w:val="center"/>
              <w:rPr>
                <w:rFonts w:ascii="Arial" w:hAnsi="Arial" w:cs="Arial"/>
                <w:sz w:val="22"/>
                <w:szCs w:val="22"/>
                <w:lang w:val="en-US"/>
              </w:rPr>
            </w:pPr>
            <w:r w:rsidRPr="00857384">
              <w:rPr>
                <w:rFonts w:ascii="Arial" w:hAnsi="Arial" w:cs="Arial"/>
                <w:sz w:val="22"/>
                <w:szCs w:val="22"/>
                <w:lang w:val="en-US"/>
              </w:rPr>
              <w:t>pH</w:t>
            </w:r>
          </w:p>
        </w:tc>
        <w:tc>
          <w:tcPr>
            <w:tcW w:w="1376" w:type="dxa"/>
            <w:tcBorders>
              <w:top w:val="single" w:sz="4" w:space="0" w:color="auto"/>
              <w:bottom w:val="single" w:sz="4" w:space="0" w:color="auto"/>
            </w:tcBorders>
          </w:tcPr>
          <w:p w14:paraId="7DCBB75C" w14:textId="77777777" w:rsidR="002D21FD" w:rsidRPr="00857384" w:rsidRDefault="002D21FD" w:rsidP="00EC0C41">
            <w:pPr>
              <w:jc w:val="center"/>
              <w:rPr>
                <w:rFonts w:ascii="Arial" w:hAnsi="Arial" w:cs="Arial"/>
                <w:sz w:val="22"/>
                <w:szCs w:val="22"/>
              </w:rPr>
            </w:pPr>
          </w:p>
        </w:tc>
        <w:tc>
          <w:tcPr>
            <w:tcW w:w="1231" w:type="dxa"/>
            <w:tcBorders>
              <w:top w:val="single" w:sz="4" w:space="0" w:color="auto"/>
              <w:bottom w:val="single" w:sz="4" w:space="0" w:color="auto"/>
            </w:tcBorders>
          </w:tcPr>
          <w:p w14:paraId="0B4631D2" w14:textId="77777777" w:rsidR="002D21FD" w:rsidRPr="00857384" w:rsidRDefault="002D21FD" w:rsidP="00EC0C41">
            <w:pPr>
              <w:jc w:val="center"/>
              <w:rPr>
                <w:rFonts w:ascii="Arial" w:hAnsi="Arial" w:cs="Arial"/>
                <w:sz w:val="22"/>
                <w:szCs w:val="22"/>
              </w:rPr>
            </w:pPr>
          </w:p>
        </w:tc>
      </w:tr>
      <w:tr w:rsidR="002D21FD" w:rsidRPr="00186603" w14:paraId="15F407B0" w14:textId="77777777" w:rsidTr="002D21FD">
        <w:trPr>
          <w:jc w:val="center"/>
        </w:trPr>
        <w:tc>
          <w:tcPr>
            <w:tcW w:w="1465" w:type="dxa"/>
            <w:vMerge/>
            <w:tcBorders>
              <w:top w:val="nil"/>
              <w:bottom w:val="single" w:sz="4" w:space="0" w:color="auto"/>
            </w:tcBorders>
          </w:tcPr>
          <w:p w14:paraId="4500BBF1" w14:textId="77777777" w:rsidR="002D21FD" w:rsidRPr="00857384" w:rsidRDefault="002D21FD" w:rsidP="00B62F7C">
            <w:pPr>
              <w:jc w:val="center"/>
              <w:rPr>
                <w:rFonts w:ascii="Arial" w:hAnsi="Arial" w:cs="Arial"/>
                <w:noProof/>
                <w:sz w:val="22"/>
                <w:szCs w:val="22"/>
              </w:rPr>
            </w:pPr>
          </w:p>
        </w:tc>
        <w:tc>
          <w:tcPr>
            <w:tcW w:w="1252" w:type="dxa"/>
            <w:tcBorders>
              <w:top w:val="single" w:sz="4" w:space="0" w:color="auto"/>
              <w:bottom w:val="single" w:sz="4" w:space="0" w:color="auto"/>
            </w:tcBorders>
          </w:tcPr>
          <w:p w14:paraId="4836EFD5" w14:textId="762AB5AD" w:rsidR="002D21FD" w:rsidRPr="00857384" w:rsidRDefault="002D21FD" w:rsidP="00B62F7C">
            <w:pPr>
              <w:jc w:val="center"/>
              <w:rPr>
                <w:rFonts w:ascii="Arial" w:hAnsi="Arial" w:cs="Arial"/>
                <w:sz w:val="22"/>
                <w:szCs w:val="22"/>
              </w:rPr>
            </w:pPr>
            <w:r w:rsidRPr="002C2211">
              <w:t xml:space="preserve">Day 0 </w:t>
            </w:r>
          </w:p>
        </w:tc>
        <w:tc>
          <w:tcPr>
            <w:tcW w:w="1376" w:type="dxa"/>
            <w:tcBorders>
              <w:top w:val="single" w:sz="4" w:space="0" w:color="auto"/>
              <w:bottom w:val="single" w:sz="4" w:space="0" w:color="auto"/>
            </w:tcBorders>
          </w:tcPr>
          <w:p w14:paraId="7E9B8BB4" w14:textId="1739D51D" w:rsidR="002D21FD" w:rsidRPr="00857384" w:rsidRDefault="002D21FD" w:rsidP="00B62F7C">
            <w:pPr>
              <w:jc w:val="center"/>
              <w:rPr>
                <w:rFonts w:ascii="Arial" w:hAnsi="Arial" w:cs="Arial"/>
                <w:sz w:val="22"/>
                <w:szCs w:val="22"/>
              </w:rPr>
            </w:pPr>
            <w:r w:rsidRPr="002C2211">
              <w:t xml:space="preserve">Day 7 </w:t>
            </w:r>
          </w:p>
        </w:tc>
        <w:tc>
          <w:tcPr>
            <w:tcW w:w="1375" w:type="dxa"/>
            <w:tcBorders>
              <w:top w:val="single" w:sz="4" w:space="0" w:color="auto"/>
              <w:bottom w:val="single" w:sz="4" w:space="0" w:color="auto"/>
            </w:tcBorders>
          </w:tcPr>
          <w:p w14:paraId="304B639D" w14:textId="5367A9F9" w:rsidR="002D21FD" w:rsidRPr="00857384" w:rsidRDefault="002D21FD" w:rsidP="00B62F7C">
            <w:pPr>
              <w:jc w:val="center"/>
              <w:rPr>
                <w:rFonts w:ascii="Arial" w:hAnsi="Arial" w:cs="Arial"/>
                <w:sz w:val="22"/>
                <w:szCs w:val="22"/>
              </w:rPr>
            </w:pPr>
            <w:r w:rsidRPr="002C2211">
              <w:t xml:space="preserve">Day 14 </w:t>
            </w:r>
          </w:p>
        </w:tc>
        <w:tc>
          <w:tcPr>
            <w:tcW w:w="1376" w:type="dxa"/>
            <w:tcBorders>
              <w:top w:val="single" w:sz="4" w:space="0" w:color="auto"/>
              <w:bottom w:val="single" w:sz="4" w:space="0" w:color="auto"/>
            </w:tcBorders>
          </w:tcPr>
          <w:p w14:paraId="5739552D" w14:textId="1BAEF52C" w:rsidR="002D21FD" w:rsidRPr="00857384" w:rsidRDefault="002D21FD" w:rsidP="00B62F7C">
            <w:pPr>
              <w:jc w:val="center"/>
              <w:rPr>
                <w:rFonts w:ascii="Arial" w:hAnsi="Arial" w:cs="Arial"/>
                <w:sz w:val="22"/>
                <w:szCs w:val="22"/>
              </w:rPr>
            </w:pPr>
            <w:r w:rsidRPr="002C2211">
              <w:t xml:space="preserve">Day 21 </w:t>
            </w:r>
          </w:p>
        </w:tc>
        <w:tc>
          <w:tcPr>
            <w:tcW w:w="1231" w:type="dxa"/>
            <w:tcBorders>
              <w:top w:val="single" w:sz="4" w:space="0" w:color="auto"/>
              <w:bottom w:val="single" w:sz="4" w:space="0" w:color="auto"/>
            </w:tcBorders>
          </w:tcPr>
          <w:p w14:paraId="4D8582B4" w14:textId="220064E4" w:rsidR="002D21FD" w:rsidRPr="00857384" w:rsidRDefault="002D21FD" w:rsidP="00B62F7C">
            <w:pPr>
              <w:jc w:val="center"/>
              <w:rPr>
                <w:rFonts w:ascii="Arial" w:hAnsi="Arial" w:cs="Arial"/>
                <w:sz w:val="22"/>
                <w:szCs w:val="22"/>
              </w:rPr>
            </w:pPr>
            <w:r w:rsidRPr="002C2211">
              <w:t>Day 28</w:t>
            </w:r>
          </w:p>
        </w:tc>
      </w:tr>
      <w:tr w:rsidR="00A44948" w:rsidRPr="00186603" w14:paraId="55027C03" w14:textId="77777777" w:rsidTr="00B31AE4">
        <w:trPr>
          <w:jc w:val="center"/>
        </w:trPr>
        <w:tc>
          <w:tcPr>
            <w:tcW w:w="1465" w:type="dxa"/>
            <w:tcBorders>
              <w:top w:val="single" w:sz="4" w:space="0" w:color="auto"/>
            </w:tcBorders>
          </w:tcPr>
          <w:p w14:paraId="4DD7ABAD" w14:textId="77777777" w:rsidR="00A44948" w:rsidRPr="00857384" w:rsidRDefault="00A44948" w:rsidP="00A44948">
            <w:pPr>
              <w:rPr>
                <w:rFonts w:ascii="Arial" w:hAnsi="Arial" w:cs="Arial"/>
                <w:sz w:val="22"/>
                <w:szCs w:val="22"/>
              </w:rPr>
            </w:pPr>
            <w:r w:rsidRPr="00857384">
              <w:rPr>
                <w:rFonts w:ascii="Arial" w:hAnsi="Arial" w:cs="Arial"/>
                <w:sz w:val="22"/>
                <w:szCs w:val="22"/>
              </w:rPr>
              <w:t>F0</w:t>
            </w:r>
          </w:p>
        </w:tc>
        <w:tc>
          <w:tcPr>
            <w:tcW w:w="1252" w:type="dxa"/>
            <w:tcBorders>
              <w:top w:val="single" w:sz="4" w:space="0" w:color="auto"/>
            </w:tcBorders>
            <w:vAlign w:val="center"/>
          </w:tcPr>
          <w:p w14:paraId="65E1E349" w14:textId="66E91C56" w:rsidR="00A44948" w:rsidRPr="00AD1672" w:rsidRDefault="00A44948" w:rsidP="00A44948">
            <w:pPr>
              <w:jc w:val="center"/>
              <w:rPr>
                <w:rFonts w:ascii="Arial" w:hAnsi="Arial" w:cs="Arial"/>
                <w:sz w:val="22"/>
                <w:szCs w:val="22"/>
                <w:lang w:val="en-US"/>
              </w:rPr>
            </w:pPr>
            <w:r>
              <w:rPr>
                <w:rFonts w:ascii="Arial" w:hAnsi="Arial" w:cs="Arial"/>
                <w:color w:val="000000"/>
                <w:sz w:val="22"/>
                <w:szCs w:val="22"/>
              </w:rPr>
              <w:t>5,65</w:t>
            </w:r>
          </w:p>
        </w:tc>
        <w:tc>
          <w:tcPr>
            <w:tcW w:w="1376" w:type="dxa"/>
            <w:tcBorders>
              <w:top w:val="single" w:sz="4" w:space="0" w:color="auto"/>
            </w:tcBorders>
            <w:vAlign w:val="center"/>
          </w:tcPr>
          <w:p w14:paraId="25D966C0" w14:textId="155AA08E" w:rsidR="00A44948" w:rsidRPr="00AD1672" w:rsidRDefault="00A44948" w:rsidP="00A44948">
            <w:pPr>
              <w:jc w:val="center"/>
              <w:rPr>
                <w:rFonts w:ascii="Arial" w:hAnsi="Arial" w:cs="Arial"/>
                <w:sz w:val="22"/>
                <w:szCs w:val="22"/>
                <w:lang w:val="en-US"/>
              </w:rPr>
            </w:pPr>
            <w:r>
              <w:rPr>
                <w:rFonts w:ascii="Arial" w:hAnsi="Arial" w:cs="Arial"/>
                <w:color w:val="000000"/>
                <w:sz w:val="22"/>
                <w:szCs w:val="22"/>
              </w:rPr>
              <w:t>5,64</w:t>
            </w:r>
          </w:p>
        </w:tc>
        <w:tc>
          <w:tcPr>
            <w:tcW w:w="1375" w:type="dxa"/>
            <w:tcBorders>
              <w:top w:val="single" w:sz="4" w:space="0" w:color="auto"/>
            </w:tcBorders>
            <w:vAlign w:val="center"/>
          </w:tcPr>
          <w:p w14:paraId="20479790" w14:textId="1001EEB1" w:rsidR="00A44948" w:rsidRPr="00AD1672" w:rsidRDefault="00A44948" w:rsidP="00A44948">
            <w:pPr>
              <w:jc w:val="center"/>
              <w:rPr>
                <w:rFonts w:ascii="Arial" w:hAnsi="Arial" w:cs="Arial"/>
                <w:sz w:val="22"/>
                <w:szCs w:val="22"/>
                <w:lang w:val="en-US"/>
              </w:rPr>
            </w:pPr>
            <w:r>
              <w:rPr>
                <w:rFonts w:ascii="Arial" w:hAnsi="Arial" w:cs="Arial"/>
                <w:color w:val="000000"/>
                <w:sz w:val="22"/>
                <w:szCs w:val="22"/>
              </w:rPr>
              <w:t>5,65</w:t>
            </w:r>
          </w:p>
        </w:tc>
        <w:tc>
          <w:tcPr>
            <w:tcW w:w="1376" w:type="dxa"/>
            <w:tcBorders>
              <w:top w:val="single" w:sz="4" w:space="0" w:color="auto"/>
            </w:tcBorders>
            <w:vAlign w:val="center"/>
          </w:tcPr>
          <w:p w14:paraId="758E318C" w14:textId="5C61E838" w:rsidR="00A44948" w:rsidRPr="00AD1672" w:rsidRDefault="00A44948" w:rsidP="00A44948">
            <w:pPr>
              <w:jc w:val="center"/>
              <w:rPr>
                <w:rFonts w:ascii="Arial" w:hAnsi="Arial" w:cs="Arial"/>
                <w:sz w:val="22"/>
                <w:szCs w:val="22"/>
                <w:lang w:val="en-US"/>
              </w:rPr>
            </w:pPr>
            <w:r>
              <w:rPr>
                <w:rFonts w:ascii="Arial" w:hAnsi="Arial" w:cs="Arial"/>
                <w:color w:val="000000"/>
                <w:sz w:val="22"/>
                <w:szCs w:val="22"/>
              </w:rPr>
              <w:t>5,6</w:t>
            </w:r>
          </w:p>
        </w:tc>
        <w:tc>
          <w:tcPr>
            <w:tcW w:w="1231" w:type="dxa"/>
            <w:tcBorders>
              <w:top w:val="single" w:sz="4" w:space="0" w:color="auto"/>
            </w:tcBorders>
            <w:vAlign w:val="center"/>
          </w:tcPr>
          <w:p w14:paraId="6B0FB793" w14:textId="066AD99B" w:rsidR="00A44948" w:rsidRPr="00AD1672" w:rsidRDefault="00A44948" w:rsidP="00A44948">
            <w:pPr>
              <w:jc w:val="center"/>
              <w:rPr>
                <w:rFonts w:ascii="Arial" w:hAnsi="Arial" w:cs="Arial"/>
                <w:sz w:val="22"/>
                <w:szCs w:val="22"/>
                <w:lang w:val="en-US"/>
              </w:rPr>
            </w:pPr>
            <w:r>
              <w:rPr>
                <w:rFonts w:ascii="Arial" w:hAnsi="Arial" w:cs="Arial"/>
                <w:color w:val="000000"/>
                <w:sz w:val="22"/>
                <w:szCs w:val="22"/>
              </w:rPr>
              <w:t>5,6</w:t>
            </w:r>
          </w:p>
        </w:tc>
      </w:tr>
      <w:tr w:rsidR="00A44948" w:rsidRPr="00186603" w14:paraId="6AF0583E" w14:textId="77777777" w:rsidTr="00B31AE4">
        <w:trPr>
          <w:jc w:val="center"/>
        </w:trPr>
        <w:tc>
          <w:tcPr>
            <w:tcW w:w="1465" w:type="dxa"/>
          </w:tcPr>
          <w:p w14:paraId="5B5C516F" w14:textId="77777777" w:rsidR="00A44948" w:rsidRPr="00857384" w:rsidRDefault="00A44948" w:rsidP="00A44948">
            <w:pPr>
              <w:rPr>
                <w:rFonts w:ascii="Arial" w:hAnsi="Arial" w:cs="Arial"/>
                <w:sz w:val="22"/>
                <w:szCs w:val="22"/>
              </w:rPr>
            </w:pPr>
            <w:r w:rsidRPr="00857384">
              <w:rPr>
                <w:rFonts w:ascii="Arial" w:hAnsi="Arial" w:cs="Arial"/>
                <w:sz w:val="22"/>
                <w:szCs w:val="22"/>
              </w:rPr>
              <w:t>F10%</w:t>
            </w:r>
          </w:p>
        </w:tc>
        <w:tc>
          <w:tcPr>
            <w:tcW w:w="1252" w:type="dxa"/>
            <w:vAlign w:val="center"/>
          </w:tcPr>
          <w:p w14:paraId="7FAD0110" w14:textId="20769F92" w:rsidR="00A44948" w:rsidRPr="00857384" w:rsidRDefault="00A44948" w:rsidP="00A44948">
            <w:pPr>
              <w:jc w:val="center"/>
              <w:rPr>
                <w:rFonts w:ascii="Arial" w:hAnsi="Arial" w:cs="Arial"/>
                <w:sz w:val="22"/>
                <w:szCs w:val="22"/>
              </w:rPr>
            </w:pPr>
            <w:r>
              <w:rPr>
                <w:rFonts w:ascii="Arial" w:hAnsi="Arial" w:cs="Arial"/>
                <w:color w:val="000000"/>
                <w:sz w:val="22"/>
                <w:szCs w:val="22"/>
              </w:rPr>
              <w:t>5,52</w:t>
            </w:r>
          </w:p>
        </w:tc>
        <w:tc>
          <w:tcPr>
            <w:tcW w:w="1376" w:type="dxa"/>
            <w:vAlign w:val="center"/>
          </w:tcPr>
          <w:p w14:paraId="2B0EB8AD" w14:textId="4E7E02F7" w:rsidR="00A44948" w:rsidRPr="00857384" w:rsidRDefault="00A44948" w:rsidP="00A44948">
            <w:pPr>
              <w:jc w:val="center"/>
              <w:rPr>
                <w:rFonts w:ascii="Arial" w:hAnsi="Arial" w:cs="Arial"/>
                <w:sz w:val="22"/>
                <w:szCs w:val="22"/>
              </w:rPr>
            </w:pPr>
            <w:r>
              <w:rPr>
                <w:rFonts w:ascii="Arial" w:hAnsi="Arial" w:cs="Arial"/>
                <w:color w:val="000000"/>
                <w:sz w:val="22"/>
                <w:szCs w:val="22"/>
              </w:rPr>
              <w:t>5,53</w:t>
            </w:r>
          </w:p>
        </w:tc>
        <w:tc>
          <w:tcPr>
            <w:tcW w:w="1375" w:type="dxa"/>
            <w:vAlign w:val="center"/>
          </w:tcPr>
          <w:p w14:paraId="6ECF940B" w14:textId="07F6760C" w:rsidR="00A44948" w:rsidRPr="00857384" w:rsidRDefault="00A44948" w:rsidP="00A44948">
            <w:pPr>
              <w:jc w:val="center"/>
              <w:rPr>
                <w:rFonts w:ascii="Arial" w:hAnsi="Arial" w:cs="Arial"/>
                <w:sz w:val="22"/>
                <w:szCs w:val="22"/>
              </w:rPr>
            </w:pPr>
            <w:r>
              <w:rPr>
                <w:rFonts w:ascii="Arial" w:hAnsi="Arial" w:cs="Arial"/>
                <w:color w:val="000000"/>
                <w:sz w:val="22"/>
                <w:szCs w:val="22"/>
              </w:rPr>
              <w:t>5,5</w:t>
            </w:r>
          </w:p>
        </w:tc>
        <w:tc>
          <w:tcPr>
            <w:tcW w:w="1376" w:type="dxa"/>
            <w:vAlign w:val="center"/>
          </w:tcPr>
          <w:p w14:paraId="2C6F69FA" w14:textId="56C342B7" w:rsidR="00A44948" w:rsidRPr="00857384" w:rsidRDefault="00A44948" w:rsidP="00A44948">
            <w:pPr>
              <w:jc w:val="center"/>
              <w:rPr>
                <w:rFonts w:ascii="Arial" w:hAnsi="Arial" w:cs="Arial"/>
                <w:sz w:val="22"/>
                <w:szCs w:val="22"/>
              </w:rPr>
            </w:pPr>
            <w:r>
              <w:rPr>
                <w:rFonts w:ascii="Arial" w:hAnsi="Arial" w:cs="Arial"/>
                <w:color w:val="000000"/>
                <w:sz w:val="22"/>
                <w:szCs w:val="22"/>
              </w:rPr>
              <w:t>5,5</w:t>
            </w:r>
          </w:p>
        </w:tc>
        <w:tc>
          <w:tcPr>
            <w:tcW w:w="1231" w:type="dxa"/>
            <w:vAlign w:val="center"/>
          </w:tcPr>
          <w:p w14:paraId="49415896" w14:textId="77C2BFFC" w:rsidR="00A44948" w:rsidRPr="00857384" w:rsidRDefault="00A44948" w:rsidP="00A44948">
            <w:pPr>
              <w:jc w:val="center"/>
              <w:rPr>
                <w:rFonts w:ascii="Arial" w:hAnsi="Arial" w:cs="Arial"/>
                <w:sz w:val="22"/>
                <w:szCs w:val="22"/>
              </w:rPr>
            </w:pPr>
            <w:r>
              <w:rPr>
                <w:rFonts w:ascii="Arial" w:hAnsi="Arial" w:cs="Arial"/>
                <w:color w:val="000000"/>
                <w:sz w:val="22"/>
                <w:szCs w:val="22"/>
              </w:rPr>
              <w:t>5,49</w:t>
            </w:r>
          </w:p>
        </w:tc>
      </w:tr>
      <w:tr w:rsidR="00A44948" w:rsidRPr="00186603" w14:paraId="75D7550E" w14:textId="77777777" w:rsidTr="00B31AE4">
        <w:trPr>
          <w:jc w:val="center"/>
        </w:trPr>
        <w:tc>
          <w:tcPr>
            <w:tcW w:w="1465" w:type="dxa"/>
          </w:tcPr>
          <w:p w14:paraId="217635FD" w14:textId="77777777" w:rsidR="00A44948" w:rsidRPr="00857384" w:rsidRDefault="00A44948" w:rsidP="00A44948">
            <w:pPr>
              <w:rPr>
                <w:rFonts w:ascii="Arial" w:hAnsi="Arial" w:cs="Arial"/>
                <w:sz w:val="22"/>
                <w:szCs w:val="22"/>
              </w:rPr>
            </w:pPr>
            <w:r w:rsidRPr="00857384">
              <w:rPr>
                <w:rFonts w:ascii="Arial" w:hAnsi="Arial" w:cs="Arial"/>
                <w:sz w:val="22"/>
                <w:szCs w:val="22"/>
              </w:rPr>
              <w:t>F15%</w:t>
            </w:r>
          </w:p>
        </w:tc>
        <w:tc>
          <w:tcPr>
            <w:tcW w:w="1252" w:type="dxa"/>
            <w:vAlign w:val="center"/>
          </w:tcPr>
          <w:p w14:paraId="4F02014D" w14:textId="54049641" w:rsidR="00A44948" w:rsidRPr="00857384" w:rsidRDefault="00A44948" w:rsidP="00A44948">
            <w:pPr>
              <w:jc w:val="center"/>
              <w:rPr>
                <w:rFonts w:ascii="Arial" w:hAnsi="Arial" w:cs="Arial"/>
                <w:sz w:val="22"/>
                <w:szCs w:val="22"/>
              </w:rPr>
            </w:pPr>
            <w:r>
              <w:rPr>
                <w:rFonts w:ascii="Arial" w:hAnsi="Arial" w:cs="Arial"/>
                <w:color w:val="000000"/>
                <w:sz w:val="22"/>
                <w:szCs w:val="22"/>
              </w:rPr>
              <w:t>5,51</w:t>
            </w:r>
          </w:p>
        </w:tc>
        <w:tc>
          <w:tcPr>
            <w:tcW w:w="1376" w:type="dxa"/>
            <w:vAlign w:val="center"/>
          </w:tcPr>
          <w:p w14:paraId="1AF8D160" w14:textId="124866FA" w:rsidR="00A44948" w:rsidRPr="00857384" w:rsidRDefault="00A44948" w:rsidP="00A44948">
            <w:pPr>
              <w:jc w:val="center"/>
              <w:rPr>
                <w:rFonts w:ascii="Arial" w:hAnsi="Arial" w:cs="Arial"/>
                <w:sz w:val="22"/>
                <w:szCs w:val="22"/>
              </w:rPr>
            </w:pPr>
            <w:r>
              <w:rPr>
                <w:rFonts w:ascii="Arial" w:hAnsi="Arial" w:cs="Arial"/>
                <w:color w:val="000000"/>
                <w:sz w:val="22"/>
                <w:szCs w:val="22"/>
              </w:rPr>
              <w:t>5,52</w:t>
            </w:r>
          </w:p>
        </w:tc>
        <w:tc>
          <w:tcPr>
            <w:tcW w:w="1375" w:type="dxa"/>
            <w:vAlign w:val="center"/>
          </w:tcPr>
          <w:p w14:paraId="568500A7" w14:textId="598ACC8F" w:rsidR="00A44948" w:rsidRPr="00857384" w:rsidRDefault="00A44948" w:rsidP="00A44948">
            <w:pPr>
              <w:jc w:val="center"/>
              <w:rPr>
                <w:rFonts w:ascii="Arial" w:hAnsi="Arial" w:cs="Arial"/>
                <w:sz w:val="22"/>
                <w:szCs w:val="22"/>
              </w:rPr>
            </w:pPr>
            <w:r>
              <w:rPr>
                <w:rFonts w:ascii="Arial" w:hAnsi="Arial" w:cs="Arial"/>
                <w:color w:val="000000"/>
                <w:sz w:val="22"/>
                <w:szCs w:val="22"/>
              </w:rPr>
              <w:t>5,5</w:t>
            </w:r>
          </w:p>
        </w:tc>
        <w:tc>
          <w:tcPr>
            <w:tcW w:w="1376" w:type="dxa"/>
            <w:vAlign w:val="center"/>
          </w:tcPr>
          <w:p w14:paraId="4776EA06" w14:textId="0C6AD842" w:rsidR="00A44948" w:rsidRPr="00857384" w:rsidRDefault="00A44948" w:rsidP="00A44948">
            <w:pPr>
              <w:jc w:val="center"/>
              <w:rPr>
                <w:rFonts w:ascii="Arial" w:hAnsi="Arial" w:cs="Arial"/>
                <w:sz w:val="22"/>
                <w:szCs w:val="22"/>
              </w:rPr>
            </w:pPr>
            <w:r>
              <w:rPr>
                <w:rFonts w:ascii="Arial" w:hAnsi="Arial" w:cs="Arial"/>
                <w:color w:val="000000"/>
                <w:sz w:val="22"/>
                <w:szCs w:val="22"/>
              </w:rPr>
              <w:t>5,51</w:t>
            </w:r>
          </w:p>
        </w:tc>
        <w:tc>
          <w:tcPr>
            <w:tcW w:w="1231" w:type="dxa"/>
            <w:vAlign w:val="center"/>
          </w:tcPr>
          <w:p w14:paraId="37FCBC7A" w14:textId="17D352E6" w:rsidR="00A44948" w:rsidRPr="00857384" w:rsidRDefault="00A44948" w:rsidP="00A44948">
            <w:pPr>
              <w:jc w:val="center"/>
              <w:rPr>
                <w:rFonts w:ascii="Arial" w:hAnsi="Arial" w:cs="Arial"/>
                <w:sz w:val="22"/>
                <w:szCs w:val="22"/>
              </w:rPr>
            </w:pPr>
            <w:r>
              <w:rPr>
                <w:rFonts w:ascii="Arial" w:hAnsi="Arial" w:cs="Arial"/>
                <w:color w:val="000000"/>
                <w:sz w:val="22"/>
                <w:szCs w:val="22"/>
              </w:rPr>
              <w:t>5,5</w:t>
            </w:r>
          </w:p>
        </w:tc>
      </w:tr>
      <w:tr w:rsidR="00A44948" w:rsidRPr="00186603" w14:paraId="33FDD770" w14:textId="77777777" w:rsidTr="00B31AE4">
        <w:trPr>
          <w:jc w:val="center"/>
        </w:trPr>
        <w:tc>
          <w:tcPr>
            <w:tcW w:w="1465" w:type="dxa"/>
          </w:tcPr>
          <w:p w14:paraId="60E6F7E4" w14:textId="77777777" w:rsidR="00A44948" w:rsidRPr="00857384" w:rsidRDefault="00A44948" w:rsidP="00A44948">
            <w:pPr>
              <w:rPr>
                <w:rFonts w:ascii="Arial" w:hAnsi="Arial" w:cs="Arial"/>
                <w:sz w:val="22"/>
                <w:szCs w:val="22"/>
              </w:rPr>
            </w:pPr>
            <w:r w:rsidRPr="00857384">
              <w:rPr>
                <w:rFonts w:ascii="Arial" w:hAnsi="Arial" w:cs="Arial"/>
                <w:sz w:val="22"/>
                <w:szCs w:val="22"/>
              </w:rPr>
              <w:t>F20%</w:t>
            </w:r>
          </w:p>
        </w:tc>
        <w:tc>
          <w:tcPr>
            <w:tcW w:w="1252" w:type="dxa"/>
            <w:vAlign w:val="center"/>
          </w:tcPr>
          <w:p w14:paraId="17C0BEC5" w14:textId="64976817" w:rsidR="00A44948" w:rsidRPr="00857384" w:rsidRDefault="00A44948" w:rsidP="00A44948">
            <w:pPr>
              <w:jc w:val="center"/>
              <w:rPr>
                <w:rFonts w:ascii="Arial" w:hAnsi="Arial" w:cs="Arial"/>
                <w:sz w:val="22"/>
                <w:szCs w:val="22"/>
              </w:rPr>
            </w:pPr>
            <w:r>
              <w:rPr>
                <w:rFonts w:ascii="Arial" w:hAnsi="Arial" w:cs="Arial"/>
                <w:color w:val="000000"/>
                <w:sz w:val="22"/>
                <w:szCs w:val="22"/>
              </w:rPr>
              <w:t>5,48</w:t>
            </w:r>
          </w:p>
        </w:tc>
        <w:tc>
          <w:tcPr>
            <w:tcW w:w="1376" w:type="dxa"/>
            <w:vAlign w:val="center"/>
          </w:tcPr>
          <w:p w14:paraId="58635658" w14:textId="38CAB2FD" w:rsidR="00A44948" w:rsidRPr="00857384" w:rsidRDefault="00A44948" w:rsidP="00A44948">
            <w:pPr>
              <w:jc w:val="center"/>
              <w:rPr>
                <w:rFonts w:ascii="Arial" w:hAnsi="Arial" w:cs="Arial"/>
                <w:sz w:val="22"/>
                <w:szCs w:val="22"/>
              </w:rPr>
            </w:pPr>
            <w:r>
              <w:rPr>
                <w:rFonts w:ascii="Arial" w:hAnsi="Arial" w:cs="Arial"/>
                <w:color w:val="000000"/>
                <w:sz w:val="22"/>
                <w:szCs w:val="22"/>
              </w:rPr>
              <w:t>5,4</w:t>
            </w:r>
          </w:p>
        </w:tc>
        <w:tc>
          <w:tcPr>
            <w:tcW w:w="1375" w:type="dxa"/>
            <w:vAlign w:val="center"/>
          </w:tcPr>
          <w:p w14:paraId="75F45272" w14:textId="0E674415" w:rsidR="00A44948" w:rsidRPr="00857384" w:rsidRDefault="00A44948" w:rsidP="00A44948">
            <w:pPr>
              <w:jc w:val="center"/>
              <w:rPr>
                <w:rFonts w:ascii="Arial" w:hAnsi="Arial" w:cs="Arial"/>
                <w:sz w:val="22"/>
                <w:szCs w:val="22"/>
              </w:rPr>
            </w:pPr>
            <w:r>
              <w:rPr>
                <w:rFonts w:ascii="Arial" w:hAnsi="Arial" w:cs="Arial"/>
                <w:color w:val="000000"/>
                <w:sz w:val="22"/>
                <w:szCs w:val="22"/>
              </w:rPr>
              <w:t>5,4</w:t>
            </w:r>
          </w:p>
        </w:tc>
        <w:tc>
          <w:tcPr>
            <w:tcW w:w="1376" w:type="dxa"/>
            <w:vAlign w:val="center"/>
          </w:tcPr>
          <w:p w14:paraId="390BCF82" w14:textId="1422C188" w:rsidR="00A44948" w:rsidRPr="00857384" w:rsidRDefault="00A44948" w:rsidP="00A44948">
            <w:pPr>
              <w:jc w:val="center"/>
              <w:rPr>
                <w:rFonts w:ascii="Arial" w:hAnsi="Arial" w:cs="Arial"/>
                <w:sz w:val="22"/>
                <w:szCs w:val="22"/>
              </w:rPr>
            </w:pPr>
            <w:r>
              <w:rPr>
                <w:rFonts w:ascii="Arial" w:hAnsi="Arial" w:cs="Arial"/>
                <w:color w:val="000000"/>
                <w:sz w:val="22"/>
                <w:szCs w:val="22"/>
              </w:rPr>
              <w:t>5,41</w:t>
            </w:r>
          </w:p>
        </w:tc>
        <w:tc>
          <w:tcPr>
            <w:tcW w:w="1231" w:type="dxa"/>
            <w:vAlign w:val="center"/>
          </w:tcPr>
          <w:p w14:paraId="15247DE1" w14:textId="594FD5F9" w:rsidR="00A44948" w:rsidRPr="00857384" w:rsidRDefault="00A44948" w:rsidP="00A44948">
            <w:pPr>
              <w:jc w:val="center"/>
              <w:rPr>
                <w:rFonts w:ascii="Arial" w:hAnsi="Arial" w:cs="Arial"/>
                <w:sz w:val="22"/>
                <w:szCs w:val="22"/>
              </w:rPr>
            </w:pPr>
            <w:r>
              <w:rPr>
                <w:rFonts w:ascii="Arial" w:hAnsi="Arial" w:cs="Arial"/>
                <w:color w:val="000000"/>
                <w:sz w:val="22"/>
                <w:szCs w:val="22"/>
              </w:rPr>
              <w:t>5,39</w:t>
            </w:r>
          </w:p>
        </w:tc>
      </w:tr>
    </w:tbl>
    <w:p w14:paraId="35EE307E" w14:textId="77777777" w:rsidR="00B62F7C" w:rsidRPr="00B62F7C" w:rsidRDefault="00B62F7C" w:rsidP="00B62F7C">
      <w:pPr>
        <w:ind w:left="260" w:firstLine="460"/>
        <w:jc w:val="both"/>
        <w:rPr>
          <w:rFonts w:ascii="Arial" w:hAnsi="Arial"/>
          <w:sz w:val="22"/>
          <w:szCs w:val="22"/>
        </w:rPr>
      </w:pPr>
    </w:p>
    <w:p w14:paraId="3598146F" w14:textId="41780D87" w:rsidR="00BF3B91" w:rsidRDefault="00BF3B91" w:rsidP="006C662A">
      <w:pPr>
        <w:ind w:left="284" w:firstLine="436"/>
        <w:jc w:val="both"/>
        <w:rPr>
          <w:rFonts w:ascii="Arial" w:hAnsi="Arial"/>
          <w:sz w:val="22"/>
          <w:szCs w:val="22"/>
        </w:rPr>
      </w:pPr>
      <w:r w:rsidRPr="00BF3B91">
        <w:rPr>
          <w:rFonts w:ascii="Arial" w:hAnsi="Arial"/>
          <w:sz w:val="22"/>
          <w:szCs w:val="22"/>
        </w:rPr>
        <w:t xml:space="preserve">Viscosity testing was carried out to see the viscosity of soap base preparations and preparations that had been added to various concentrations of extracts during 28 days of storage, measuring viscosity using a Brookfield Viscometer spindle number 3 and a speed of 10 rpm. From the observation results for 28 days, it can be seen that </w:t>
      </w:r>
      <w:r w:rsidRPr="00BF3B91">
        <w:rPr>
          <w:rFonts w:ascii="Arial" w:hAnsi="Arial"/>
          <w:sz w:val="22"/>
          <w:szCs w:val="22"/>
        </w:rPr>
        <w:lastRenderedPageBreak/>
        <w:t>the viscosity of all facial liquid soap formulas increases according to the increase in extract concentration in the formulation. The soap base has the lowest viscosity due to the absence of added extract, Formula 1 has a low viscosity with the addition of 10% extract, and formula 3 has the highest viscosity with the addition of 20% extract. However, the face liquid soap of red betel leaf ethanol extract decreased during 28 days of storage and was still within the range of SNI requirements. According to the data obtained, all formulas either with or without red betel leaf ethanol extract are in accordance with the SNI for facial soap cleansers. (17)</w:t>
      </w:r>
    </w:p>
    <w:p w14:paraId="37624750" w14:textId="77777777" w:rsidR="00D84B9E" w:rsidRPr="00BF3B91" w:rsidRDefault="00D84B9E" w:rsidP="006C662A">
      <w:pPr>
        <w:ind w:left="284" w:firstLine="436"/>
        <w:jc w:val="both"/>
        <w:rPr>
          <w:rFonts w:ascii="Arial" w:hAnsi="Arial"/>
          <w:sz w:val="22"/>
          <w:szCs w:val="22"/>
        </w:rPr>
      </w:pPr>
    </w:p>
    <w:p w14:paraId="6DEEE0D4" w14:textId="3638300E" w:rsidR="00BF3B91" w:rsidRDefault="00BF3B91" w:rsidP="002D21FD">
      <w:pPr>
        <w:ind w:left="284"/>
        <w:rPr>
          <w:rFonts w:ascii="Arial" w:hAnsi="Arial"/>
          <w:b/>
          <w:bCs/>
          <w:sz w:val="22"/>
          <w:szCs w:val="22"/>
        </w:rPr>
      </w:pPr>
      <w:r w:rsidRPr="002D21FD">
        <w:rPr>
          <w:rFonts w:ascii="Arial" w:hAnsi="Arial"/>
          <w:b/>
          <w:bCs/>
          <w:sz w:val="22"/>
          <w:szCs w:val="22"/>
        </w:rPr>
        <w:t>Table 5</w:t>
      </w:r>
      <w:r w:rsidRPr="00BF3B91">
        <w:rPr>
          <w:rFonts w:ascii="Arial" w:hAnsi="Arial"/>
          <w:b/>
          <w:bCs/>
          <w:sz w:val="22"/>
          <w:szCs w:val="22"/>
        </w:rPr>
        <w:t xml:space="preserve">. </w:t>
      </w:r>
      <w:r w:rsidRPr="002D21FD">
        <w:rPr>
          <w:rFonts w:ascii="Arial" w:hAnsi="Arial"/>
          <w:sz w:val="22"/>
          <w:szCs w:val="22"/>
        </w:rPr>
        <w:t>Viscosity Evaluation Results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21"/>
        <w:gridCol w:w="1322"/>
        <w:gridCol w:w="1322"/>
        <w:gridCol w:w="1322"/>
        <w:gridCol w:w="1322"/>
      </w:tblGrid>
      <w:tr w:rsidR="00BF3B91" w:rsidRPr="00186603" w14:paraId="3D5630E6" w14:textId="77777777" w:rsidTr="002D21FD">
        <w:trPr>
          <w:jc w:val="center"/>
        </w:trPr>
        <w:tc>
          <w:tcPr>
            <w:tcW w:w="1321" w:type="dxa"/>
            <w:tcBorders>
              <w:top w:val="single" w:sz="4" w:space="0" w:color="auto"/>
              <w:bottom w:val="nil"/>
            </w:tcBorders>
          </w:tcPr>
          <w:p w14:paraId="13A1E895" w14:textId="77777777" w:rsidR="00BF3B91" w:rsidRDefault="00BF3B91" w:rsidP="00EC0C41">
            <w:pPr>
              <w:rPr>
                <w:rFonts w:ascii="Arial" w:hAnsi="Arial" w:cs="Arial"/>
                <w:sz w:val="22"/>
                <w:szCs w:val="22"/>
                <w:lang w:val="en-US"/>
              </w:rPr>
            </w:pPr>
          </w:p>
          <w:p w14:paraId="45646350" w14:textId="17AF2C03" w:rsidR="00BF3B91" w:rsidRPr="00186603" w:rsidRDefault="00DA328F" w:rsidP="00DA328F">
            <w:pPr>
              <w:rPr>
                <w:rFonts w:ascii="Arial" w:hAnsi="Arial" w:cs="Arial"/>
                <w:sz w:val="22"/>
                <w:szCs w:val="22"/>
                <w:lang w:val="en-US"/>
              </w:rPr>
            </w:pPr>
            <w:r w:rsidRPr="00DA328F">
              <w:rPr>
                <w:rFonts w:ascii="Arial" w:hAnsi="Arial" w:cs="Arial"/>
                <w:sz w:val="22"/>
                <w:szCs w:val="22"/>
                <w:lang w:val="en-US"/>
              </w:rPr>
              <w:t>Preparations</w:t>
            </w:r>
          </w:p>
        </w:tc>
        <w:tc>
          <w:tcPr>
            <w:tcW w:w="1321" w:type="dxa"/>
            <w:tcBorders>
              <w:top w:val="single" w:sz="4" w:space="0" w:color="auto"/>
              <w:bottom w:val="single" w:sz="4" w:space="0" w:color="auto"/>
            </w:tcBorders>
          </w:tcPr>
          <w:p w14:paraId="3742BCF8" w14:textId="77777777" w:rsidR="00BF3B91" w:rsidRPr="00186603" w:rsidRDefault="00BF3B91" w:rsidP="00EC0C41">
            <w:pPr>
              <w:jc w:val="center"/>
              <w:rPr>
                <w:rFonts w:ascii="Arial" w:hAnsi="Arial" w:cs="Arial"/>
                <w:sz w:val="22"/>
                <w:szCs w:val="22"/>
              </w:rPr>
            </w:pPr>
          </w:p>
        </w:tc>
        <w:tc>
          <w:tcPr>
            <w:tcW w:w="1322" w:type="dxa"/>
            <w:tcBorders>
              <w:top w:val="single" w:sz="4" w:space="0" w:color="auto"/>
              <w:bottom w:val="single" w:sz="4" w:space="0" w:color="auto"/>
            </w:tcBorders>
          </w:tcPr>
          <w:p w14:paraId="165845D2" w14:textId="77777777" w:rsidR="00BF3B91" w:rsidRPr="00186603" w:rsidRDefault="00BF3B91" w:rsidP="00EC0C41">
            <w:pPr>
              <w:jc w:val="center"/>
              <w:rPr>
                <w:rFonts w:ascii="Arial" w:hAnsi="Arial" w:cs="Arial"/>
                <w:sz w:val="22"/>
                <w:szCs w:val="22"/>
              </w:rPr>
            </w:pPr>
          </w:p>
        </w:tc>
        <w:tc>
          <w:tcPr>
            <w:tcW w:w="1322" w:type="dxa"/>
            <w:tcBorders>
              <w:top w:val="single" w:sz="4" w:space="0" w:color="auto"/>
              <w:bottom w:val="single" w:sz="4" w:space="0" w:color="auto"/>
            </w:tcBorders>
          </w:tcPr>
          <w:p w14:paraId="44AA5247" w14:textId="77777777" w:rsidR="00BF3B91" w:rsidRPr="00BF3B91" w:rsidRDefault="00BF3B91" w:rsidP="00BF3B91">
            <w:pPr>
              <w:jc w:val="center"/>
              <w:rPr>
                <w:rFonts w:ascii="Arial" w:hAnsi="Arial"/>
                <w:sz w:val="22"/>
                <w:szCs w:val="22"/>
              </w:rPr>
            </w:pPr>
            <w:r w:rsidRPr="00BF3B91">
              <w:rPr>
                <w:rFonts w:ascii="Arial" w:hAnsi="Arial"/>
                <w:sz w:val="22"/>
                <w:szCs w:val="22"/>
              </w:rPr>
              <w:t>Viscosity</w:t>
            </w:r>
          </w:p>
          <w:p w14:paraId="3B5DEB4A" w14:textId="5523398B" w:rsidR="00BF3B91" w:rsidRPr="00186603" w:rsidRDefault="00BF3B91" w:rsidP="00BF3B91">
            <w:pPr>
              <w:jc w:val="center"/>
              <w:rPr>
                <w:rFonts w:ascii="Arial" w:hAnsi="Arial" w:cs="Arial"/>
                <w:sz w:val="22"/>
                <w:szCs w:val="22"/>
                <w:lang w:val="en-US"/>
              </w:rPr>
            </w:pPr>
            <w:r w:rsidRPr="00BF3B91">
              <w:rPr>
                <w:rFonts w:ascii="Arial" w:hAnsi="Arial"/>
                <w:sz w:val="22"/>
                <w:szCs w:val="22"/>
              </w:rPr>
              <w:t>(cps)</w:t>
            </w:r>
          </w:p>
        </w:tc>
        <w:tc>
          <w:tcPr>
            <w:tcW w:w="1322" w:type="dxa"/>
            <w:tcBorders>
              <w:top w:val="single" w:sz="4" w:space="0" w:color="auto"/>
              <w:bottom w:val="single" w:sz="4" w:space="0" w:color="auto"/>
            </w:tcBorders>
          </w:tcPr>
          <w:p w14:paraId="1D1837E6" w14:textId="77777777" w:rsidR="00BF3B91" w:rsidRPr="00186603" w:rsidRDefault="00BF3B91" w:rsidP="00EC0C41">
            <w:pPr>
              <w:jc w:val="center"/>
              <w:rPr>
                <w:rFonts w:ascii="Arial" w:hAnsi="Arial" w:cs="Arial"/>
                <w:sz w:val="22"/>
                <w:szCs w:val="22"/>
              </w:rPr>
            </w:pPr>
          </w:p>
        </w:tc>
        <w:tc>
          <w:tcPr>
            <w:tcW w:w="1322" w:type="dxa"/>
            <w:tcBorders>
              <w:top w:val="single" w:sz="4" w:space="0" w:color="auto"/>
              <w:bottom w:val="single" w:sz="4" w:space="0" w:color="auto"/>
            </w:tcBorders>
          </w:tcPr>
          <w:p w14:paraId="45252701" w14:textId="77777777" w:rsidR="00BF3B91" w:rsidRPr="00186603" w:rsidRDefault="00BF3B91" w:rsidP="00EC0C41">
            <w:pPr>
              <w:jc w:val="center"/>
              <w:rPr>
                <w:rFonts w:ascii="Arial" w:hAnsi="Arial" w:cs="Arial"/>
                <w:sz w:val="22"/>
                <w:szCs w:val="22"/>
              </w:rPr>
            </w:pPr>
          </w:p>
        </w:tc>
      </w:tr>
      <w:tr w:rsidR="00BF3B91" w:rsidRPr="00186603" w14:paraId="2FFE1AE7" w14:textId="77777777" w:rsidTr="002D21FD">
        <w:trPr>
          <w:jc w:val="center"/>
        </w:trPr>
        <w:tc>
          <w:tcPr>
            <w:tcW w:w="1321" w:type="dxa"/>
            <w:tcBorders>
              <w:top w:val="nil"/>
              <w:bottom w:val="single" w:sz="4" w:space="0" w:color="auto"/>
            </w:tcBorders>
          </w:tcPr>
          <w:p w14:paraId="2E9EB1BC" w14:textId="77777777" w:rsidR="00BF3B91" w:rsidRPr="00186603" w:rsidRDefault="00BF3B91" w:rsidP="00EC0C41">
            <w:pPr>
              <w:rPr>
                <w:rFonts w:ascii="Arial" w:hAnsi="Arial" w:cs="Arial"/>
                <w:sz w:val="22"/>
                <w:szCs w:val="22"/>
              </w:rPr>
            </w:pPr>
          </w:p>
        </w:tc>
        <w:tc>
          <w:tcPr>
            <w:tcW w:w="1321" w:type="dxa"/>
            <w:tcBorders>
              <w:top w:val="single" w:sz="4" w:space="0" w:color="auto"/>
              <w:bottom w:val="single" w:sz="4" w:space="0" w:color="auto"/>
            </w:tcBorders>
          </w:tcPr>
          <w:p w14:paraId="19154C65" w14:textId="12658A2E" w:rsidR="00BF3B91" w:rsidRPr="00186603" w:rsidRDefault="00BF3B91" w:rsidP="00EC0C41">
            <w:pPr>
              <w:jc w:val="center"/>
              <w:rPr>
                <w:rFonts w:ascii="Arial" w:hAnsi="Arial" w:cs="Arial"/>
                <w:sz w:val="22"/>
                <w:szCs w:val="22"/>
              </w:rPr>
            </w:pPr>
            <w:r w:rsidRPr="00BF3B91">
              <w:rPr>
                <w:rFonts w:ascii="Arial" w:hAnsi="Arial" w:cs="Arial"/>
                <w:sz w:val="22"/>
                <w:szCs w:val="22"/>
              </w:rPr>
              <w:t>Day 0</w:t>
            </w:r>
          </w:p>
        </w:tc>
        <w:tc>
          <w:tcPr>
            <w:tcW w:w="1322" w:type="dxa"/>
            <w:tcBorders>
              <w:top w:val="single" w:sz="4" w:space="0" w:color="auto"/>
              <w:bottom w:val="single" w:sz="4" w:space="0" w:color="auto"/>
            </w:tcBorders>
          </w:tcPr>
          <w:p w14:paraId="61208306" w14:textId="7024E1EE" w:rsidR="00BF3B91" w:rsidRPr="00186603" w:rsidRDefault="00BF3B91" w:rsidP="00EC0C41">
            <w:pPr>
              <w:jc w:val="center"/>
              <w:rPr>
                <w:rFonts w:ascii="Arial" w:hAnsi="Arial" w:cs="Arial"/>
                <w:sz w:val="22"/>
                <w:szCs w:val="22"/>
              </w:rPr>
            </w:pPr>
            <w:r>
              <w:rPr>
                <w:rFonts w:ascii="Arial" w:hAnsi="Arial" w:cs="Arial"/>
                <w:sz w:val="22"/>
                <w:szCs w:val="22"/>
                <w:lang w:val="en-US"/>
              </w:rPr>
              <w:t xml:space="preserve">Day </w:t>
            </w:r>
            <w:r w:rsidRPr="00186603">
              <w:rPr>
                <w:rFonts w:ascii="Arial" w:hAnsi="Arial" w:cs="Arial"/>
                <w:sz w:val="22"/>
                <w:szCs w:val="22"/>
              </w:rPr>
              <w:t>7</w:t>
            </w:r>
          </w:p>
        </w:tc>
        <w:tc>
          <w:tcPr>
            <w:tcW w:w="1322" w:type="dxa"/>
            <w:tcBorders>
              <w:top w:val="single" w:sz="4" w:space="0" w:color="auto"/>
              <w:bottom w:val="single" w:sz="4" w:space="0" w:color="auto"/>
            </w:tcBorders>
          </w:tcPr>
          <w:p w14:paraId="374F7032" w14:textId="1EDB1F5A" w:rsidR="00BF3B91" w:rsidRPr="00186603" w:rsidRDefault="00BF3B91" w:rsidP="00EC0C41">
            <w:pPr>
              <w:jc w:val="center"/>
              <w:rPr>
                <w:rFonts w:ascii="Arial" w:hAnsi="Arial" w:cs="Arial"/>
                <w:sz w:val="22"/>
                <w:szCs w:val="22"/>
              </w:rPr>
            </w:pPr>
            <w:r>
              <w:rPr>
                <w:rFonts w:ascii="Arial" w:hAnsi="Arial" w:cs="Arial"/>
                <w:sz w:val="22"/>
                <w:szCs w:val="22"/>
                <w:lang w:val="en-US"/>
              </w:rPr>
              <w:t>Day</w:t>
            </w:r>
            <w:r w:rsidRPr="00186603">
              <w:rPr>
                <w:rFonts w:ascii="Arial" w:hAnsi="Arial" w:cs="Arial"/>
                <w:sz w:val="22"/>
                <w:szCs w:val="22"/>
              </w:rPr>
              <w:t xml:space="preserve"> 14</w:t>
            </w:r>
          </w:p>
        </w:tc>
        <w:tc>
          <w:tcPr>
            <w:tcW w:w="1322" w:type="dxa"/>
            <w:tcBorders>
              <w:top w:val="single" w:sz="4" w:space="0" w:color="auto"/>
              <w:bottom w:val="single" w:sz="4" w:space="0" w:color="auto"/>
            </w:tcBorders>
          </w:tcPr>
          <w:p w14:paraId="7D900108" w14:textId="443E16F5" w:rsidR="00BF3B91" w:rsidRPr="00186603" w:rsidRDefault="00BF3B91" w:rsidP="00EC0C41">
            <w:pPr>
              <w:jc w:val="center"/>
              <w:rPr>
                <w:rFonts w:ascii="Arial" w:hAnsi="Arial" w:cs="Arial"/>
                <w:sz w:val="22"/>
                <w:szCs w:val="22"/>
              </w:rPr>
            </w:pPr>
            <w:r>
              <w:rPr>
                <w:rFonts w:ascii="Arial" w:hAnsi="Arial" w:cs="Arial"/>
                <w:sz w:val="22"/>
                <w:szCs w:val="22"/>
                <w:lang w:val="en-US"/>
              </w:rPr>
              <w:t>Day</w:t>
            </w:r>
            <w:r w:rsidRPr="00186603">
              <w:rPr>
                <w:rFonts w:ascii="Arial" w:hAnsi="Arial" w:cs="Arial"/>
                <w:sz w:val="22"/>
                <w:szCs w:val="22"/>
              </w:rPr>
              <w:t xml:space="preserve"> 21</w:t>
            </w:r>
          </w:p>
        </w:tc>
        <w:tc>
          <w:tcPr>
            <w:tcW w:w="1322" w:type="dxa"/>
            <w:tcBorders>
              <w:top w:val="single" w:sz="4" w:space="0" w:color="auto"/>
              <w:bottom w:val="single" w:sz="4" w:space="0" w:color="auto"/>
            </w:tcBorders>
          </w:tcPr>
          <w:p w14:paraId="18848C11" w14:textId="06D9D3FB" w:rsidR="00BF3B91" w:rsidRPr="00186603" w:rsidRDefault="00BF3B91" w:rsidP="00EC0C41">
            <w:pPr>
              <w:jc w:val="center"/>
              <w:rPr>
                <w:rFonts w:ascii="Arial" w:hAnsi="Arial" w:cs="Arial"/>
                <w:sz w:val="22"/>
                <w:szCs w:val="22"/>
              </w:rPr>
            </w:pPr>
            <w:r>
              <w:rPr>
                <w:rFonts w:ascii="Arial" w:hAnsi="Arial" w:cs="Arial"/>
                <w:sz w:val="22"/>
                <w:szCs w:val="22"/>
                <w:lang w:val="en-US"/>
              </w:rPr>
              <w:t>Day</w:t>
            </w:r>
            <w:r w:rsidRPr="00186603">
              <w:rPr>
                <w:rFonts w:ascii="Arial" w:hAnsi="Arial" w:cs="Arial"/>
                <w:sz w:val="22"/>
                <w:szCs w:val="22"/>
              </w:rPr>
              <w:t xml:space="preserve"> 28</w:t>
            </w:r>
          </w:p>
        </w:tc>
      </w:tr>
      <w:tr w:rsidR="00BF3B91" w:rsidRPr="00186603" w14:paraId="583439DF" w14:textId="77777777" w:rsidTr="002D21FD">
        <w:trPr>
          <w:jc w:val="center"/>
        </w:trPr>
        <w:tc>
          <w:tcPr>
            <w:tcW w:w="1321" w:type="dxa"/>
            <w:tcBorders>
              <w:top w:val="single" w:sz="4" w:space="0" w:color="auto"/>
            </w:tcBorders>
          </w:tcPr>
          <w:p w14:paraId="425AE8A2" w14:textId="77777777" w:rsidR="00BF3B91" w:rsidRPr="00186603" w:rsidRDefault="00BF3B91" w:rsidP="00EC0C41">
            <w:pPr>
              <w:rPr>
                <w:rFonts w:ascii="Arial" w:hAnsi="Arial" w:cs="Arial"/>
                <w:sz w:val="22"/>
                <w:szCs w:val="22"/>
              </w:rPr>
            </w:pPr>
            <w:r w:rsidRPr="00186603">
              <w:rPr>
                <w:rFonts w:ascii="Arial" w:hAnsi="Arial" w:cs="Arial"/>
                <w:sz w:val="22"/>
                <w:szCs w:val="22"/>
              </w:rPr>
              <w:t>F0</w:t>
            </w:r>
          </w:p>
        </w:tc>
        <w:tc>
          <w:tcPr>
            <w:tcW w:w="1321" w:type="dxa"/>
            <w:tcBorders>
              <w:top w:val="single" w:sz="4" w:space="0" w:color="auto"/>
            </w:tcBorders>
          </w:tcPr>
          <w:p w14:paraId="349B6B17"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3500</w:t>
            </w:r>
          </w:p>
        </w:tc>
        <w:tc>
          <w:tcPr>
            <w:tcW w:w="1322" w:type="dxa"/>
            <w:tcBorders>
              <w:top w:val="single" w:sz="4" w:space="0" w:color="auto"/>
            </w:tcBorders>
          </w:tcPr>
          <w:p w14:paraId="49681BD5"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3500</w:t>
            </w:r>
          </w:p>
        </w:tc>
        <w:tc>
          <w:tcPr>
            <w:tcW w:w="1322" w:type="dxa"/>
            <w:tcBorders>
              <w:top w:val="single" w:sz="4" w:space="0" w:color="auto"/>
            </w:tcBorders>
          </w:tcPr>
          <w:p w14:paraId="3A00A959"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3500</w:t>
            </w:r>
          </w:p>
        </w:tc>
        <w:tc>
          <w:tcPr>
            <w:tcW w:w="1322" w:type="dxa"/>
            <w:tcBorders>
              <w:top w:val="single" w:sz="4" w:space="0" w:color="auto"/>
            </w:tcBorders>
          </w:tcPr>
          <w:p w14:paraId="466D958C"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3500</w:t>
            </w:r>
          </w:p>
        </w:tc>
        <w:tc>
          <w:tcPr>
            <w:tcW w:w="1322" w:type="dxa"/>
            <w:tcBorders>
              <w:top w:val="single" w:sz="4" w:space="0" w:color="auto"/>
            </w:tcBorders>
          </w:tcPr>
          <w:p w14:paraId="750EEA02"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3500</w:t>
            </w:r>
          </w:p>
        </w:tc>
      </w:tr>
      <w:tr w:rsidR="00BF3B91" w:rsidRPr="00186603" w14:paraId="618AC9D8" w14:textId="77777777" w:rsidTr="002D21FD">
        <w:trPr>
          <w:jc w:val="center"/>
        </w:trPr>
        <w:tc>
          <w:tcPr>
            <w:tcW w:w="1321" w:type="dxa"/>
          </w:tcPr>
          <w:p w14:paraId="669D169F" w14:textId="77777777" w:rsidR="00BF3B91" w:rsidRPr="00186603" w:rsidRDefault="00BF3B91" w:rsidP="00EC0C41">
            <w:pPr>
              <w:rPr>
                <w:rFonts w:ascii="Arial" w:hAnsi="Arial" w:cs="Arial"/>
                <w:sz w:val="22"/>
                <w:szCs w:val="22"/>
              </w:rPr>
            </w:pPr>
            <w:r w:rsidRPr="00186603">
              <w:rPr>
                <w:rFonts w:ascii="Arial" w:hAnsi="Arial" w:cs="Arial"/>
                <w:sz w:val="22"/>
                <w:szCs w:val="22"/>
              </w:rPr>
              <w:t>F10%</w:t>
            </w:r>
          </w:p>
        </w:tc>
        <w:tc>
          <w:tcPr>
            <w:tcW w:w="1321" w:type="dxa"/>
          </w:tcPr>
          <w:p w14:paraId="3379C035"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4000</w:t>
            </w:r>
          </w:p>
        </w:tc>
        <w:tc>
          <w:tcPr>
            <w:tcW w:w="1322" w:type="dxa"/>
          </w:tcPr>
          <w:p w14:paraId="60CF810D"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4000</w:t>
            </w:r>
          </w:p>
        </w:tc>
        <w:tc>
          <w:tcPr>
            <w:tcW w:w="1322" w:type="dxa"/>
          </w:tcPr>
          <w:p w14:paraId="1396BAB9"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4000</w:t>
            </w:r>
          </w:p>
        </w:tc>
        <w:tc>
          <w:tcPr>
            <w:tcW w:w="1322" w:type="dxa"/>
          </w:tcPr>
          <w:p w14:paraId="18860D5F"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3900</w:t>
            </w:r>
          </w:p>
        </w:tc>
        <w:tc>
          <w:tcPr>
            <w:tcW w:w="1322" w:type="dxa"/>
          </w:tcPr>
          <w:p w14:paraId="69BBB7E5"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3900</w:t>
            </w:r>
          </w:p>
        </w:tc>
      </w:tr>
      <w:tr w:rsidR="00BF3B91" w:rsidRPr="00186603" w14:paraId="051A6F12" w14:textId="77777777" w:rsidTr="002D21FD">
        <w:trPr>
          <w:jc w:val="center"/>
        </w:trPr>
        <w:tc>
          <w:tcPr>
            <w:tcW w:w="1321" w:type="dxa"/>
          </w:tcPr>
          <w:p w14:paraId="246E54C3" w14:textId="77777777" w:rsidR="00BF3B91" w:rsidRPr="00186603" w:rsidRDefault="00BF3B91" w:rsidP="00EC0C41">
            <w:pPr>
              <w:rPr>
                <w:rFonts w:ascii="Arial" w:hAnsi="Arial" w:cs="Arial"/>
                <w:sz w:val="22"/>
                <w:szCs w:val="22"/>
              </w:rPr>
            </w:pPr>
            <w:r w:rsidRPr="00186603">
              <w:rPr>
                <w:rFonts w:ascii="Arial" w:hAnsi="Arial" w:cs="Arial"/>
                <w:sz w:val="22"/>
                <w:szCs w:val="22"/>
              </w:rPr>
              <w:t>F15%</w:t>
            </w:r>
          </w:p>
        </w:tc>
        <w:tc>
          <w:tcPr>
            <w:tcW w:w="1321" w:type="dxa"/>
          </w:tcPr>
          <w:p w14:paraId="37B688E5"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4600</w:t>
            </w:r>
          </w:p>
        </w:tc>
        <w:tc>
          <w:tcPr>
            <w:tcW w:w="1322" w:type="dxa"/>
          </w:tcPr>
          <w:p w14:paraId="70AE7AAD"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4600</w:t>
            </w:r>
          </w:p>
        </w:tc>
        <w:tc>
          <w:tcPr>
            <w:tcW w:w="1322" w:type="dxa"/>
          </w:tcPr>
          <w:p w14:paraId="70A5359B"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4600</w:t>
            </w:r>
          </w:p>
        </w:tc>
        <w:tc>
          <w:tcPr>
            <w:tcW w:w="1322" w:type="dxa"/>
          </w:tcPr>
          <w:p w14:paraId="0D0677C5"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4500</w:t>
            </w:r>
          </w:p>
        </w:tc>
        <w:tc>
          <w:tcPr>
            <w:tcW w:w="1322" w:type="dxa"/>
          </w:tcPr>
          <w:p w14:paraId="4C2D68CD"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4500</w:t>
            </w:r>
          </w:p>
        </w:tc>
      </w:tr>
      <w:tr w:rsidR="00BF3B91" w:rsidRPr="00186603" w14:paraId="16EE78C0" w14:textId="77777777" w:rsidTr="002D21FD">
        <w:trPr>
          <w:jc w:val="center"/>
        </w:trPr>
        <w:tc>
          <w:tcPr>
            <w:tcW w:w="1321" w:type="dxa"/>
          </w:tcPr>
          <w:p w14:paraId="6223BCE9" w14:textId="77777777" w:rsidR="00BF3B91" w:rsidRPr="00186603" w:rsidRDefault="00BF3B91" w:rsidP="00EC0C41">
            <w:pPr>
              <w:rPr>
                <w:rFonts w:ascii="Arial" w:hAnsi="Arial" w:cs="Arial"/>
                <w:sz w:val="22"/>
                <w:szCs w:val="22"/>
              </w:rPr>
            </w:pPr>
            <w:r w:rsidRPr="00186603">
              <w:rPr>
                <w:rFonts w:ascii="Arial" w:hAnsi="Arial" w:cs="Arial"/>
                <w:sz w:val="22"/>
                <w:szCs w:val="22"/>
              </w:rPr>
              <w:t>F20%</w:t>
            </w:r>
          </w:p>
        </w:tc>
        <w:tc>
          <w:tcPr>
            <w:tcW w:w="1321" w:type="dxa"/>
          </w:tcPr>
          <w:p w14:paraId="10131967"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5000</w:t>
            </w:r>
          </w:p>
        </w:tc>
        <w:tc>
          <w:tcPr>
            <w:tcW w:w="1322" w:type="dxa"/>
          </w:tcPr>
          <w:p w14:paraId="47C24754"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5000</w:t>
            </w:r>
          </w:p>
        </w:tc>
        <w:tc>
          <w:tcPr>
            <w:tcW w:w="1322" w:type="dxa"/>
          </w:tcPr>
          <w:p w14:paraId="0337433A"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5000</w:t>
            </w:r>
          </w:p>
        </w:tc>
        <w:tc>
          <w:tcPr>
            <w:tcW w:w="1322" w:type="dxa"/>
          </w:tcPr>
          <w:p w14:paraId="7A1AB626"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4900</w:t>
            </w:r>
          </w:p>
        </w:tc>
        <w:tc>
          <w:tcPr>
            <w:tcW w:w="1322" w:type="dxa"/>
          </w:tcPr>
          <w:p w14:paraId="6DCAC4D8" w14:textId="77777777" w:rsidR="00BF3B91" w:rsidRPr="00186603" w:rsidRDefault="00BF3B91" w:rsidP="00EC0C41">
            <w:pPr>
              <w:jc w:val="center"/>
              <w:rPr>
                <w:rFonts w:ascii="Arial" w:hAnsi="Arial" w:cs="Arial"/>
                <w:sz w:val="22"/>
                <w:szCs w:val="22"/>
              </w:rPr>
            </w:pPr>
            <w:r w:rsidRPr="00186603">
              <w:rPr>
                <w:rFonts w:ascii="Arial" w:hAnsi="Arial" w:cs="Arial"/>
                <w:sz w:val="22"/>
                <w:szCs w:val="22"/>
              </w:rPr>
              <w:t>4900</w:t>
            </w:r>
          </w:p>
        </w:tc>
      </w:tr>
    </w:tbl>
    <w:p w14:paraId="686F5F24" w14:textId="77777777" w:rsidR="00BF3B91" w:rsidRPr="00BF3B91" w:rsidRDefault="00BF3B91" w:rsidP="00567391">
      <w:pPr>
        <w:ind w:left="284" w:firstLine="436"/>
        <w:jc w:val="center"/>
        <w:rPr>
          <w:rFonts w:ascii="Arial" w:hAnsi="Arial"/>
          <w:sz w:val="22"/>
          <w:szCs w:val="22"/>
        </w:rPr>
      </w:pPr>
    </w:p>
    <w:p w14:paraId="0483D560" w14:textId="77777777" w:rsidR="00DA328F" w:rsidRPr="00DA328F" w:rsidRDefault="00DA328F" w:rsidP="00DA328F">
      <w:pPr>
        <w:ind w:firstLine="720"/>
        <w:jc w:val="both"/>
        <w:rPr>
          <w:rFonts w:ascii="Arial" w:hAnsi="Arial"/>
          <w:sz w:val="22"/>
          <w:szCs w:val="22"/>
        </w:rPr>
      </w:pPr>
      <w:r w:rsidRPr="00DA328F">
        <w:rPr>
          <w:rFonts w:ascii="Arial" w:hAnsi="Arial"/>
          <w:sz w:val="22"/>
          <w:szCs w:val="22"/>
        </w:rPr>
        <w:t>Specific gravity testing was carried out to determine the specific gravity of liquid soap preparations and to determine the effect of the ingredients used in the fomulation on the specific gravity of the soap produced. According to SNI, the specific gravity of liquid soap is 0.925-1.05 g/mL. from the observations obtained, the specific gravity of the soap base is 1.00 g/mL, the 10% concentration formula is 1.02 g/mL, the 15% concentration formula is 1.02 g/mL, and the 20% concentration formula is 1.03 g/mL. the data is obtained from the average value results so that the 10% formula and 15% formula look like they have the same results. The greater the concentration of extract in each formula, the greater the specific gravity. (18) All concentrations have a specific gravity of liquid soap that is in accordance with the standards set by SNI.</w:t>
      </w:r>
    </w:p>
    <w:p w14:paraId="509D655E" w14:textId="77777777" w:rsidR="00DA328F" w:rsidRPr="00DA328F" w:rsidRDefault="00DA328F" w:rsidP="00DA328F">
      <w:pPr>
        <w:ind w:firstLine="720"/>
        <w:jc w:val="both"/>
        <w:rPr>
          <w:rFonts w:ascii="Arial" w:hAnsi="Arial"/>
          <w:sz w:val="22"/>
          <w:szCs w:val="22"/>
        </w:rPr>
      </w:pPr>
    </w:p>
    <w:p w14:paraId="262C54E5" w14:textId="7F3EFE41" w:rsidR="00DA328F" w:rsidRDefault="00DA328F" w:rsidP="002D21FD">
      <w:pPr>
        <w:jc w:val="both"/>
        <w:rPr>
          <w:rFonts w:ascii="Arial" w:hAnsi="Arial"/>
          <w:sz w:val="22"/>
          <w:szCs w:val="22"/>
        </w:rPr>
      </w:pPr>
      <w:r w:rsidRPr="002D21FD">
        <w:rPr>
          <w:rFonts w:ascii="Arial" w:hAnsi="Arial"/>
          <w:b/>
          <w:bCs/>
          <w:sz w:val="22"/>
          <w:szCs w:val="22"/>
        </w:rPr>
        <w:t>Table 6</w:t>
      </w:r>
      <w:r w:rsidRPr="00DA328F">
        <w:rPr>
          <w:rFonts w:ascii="Arial" w:hAnsi="Arial"/>
          <w:sz w:val="22"/>
          <w:szCs w:val="22"/>
        </w:rPr>
        <w:t>. Specific gravity evaluation results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21"/>
        <w:gridCol w:w="1322"/>
        <w:gridCol w:w="1322"/>
        <w:gridCol w:w="1322"/>
        <w:gridCol w:w="1322"/>
      </w:tblGrid>
      <w:tr w:rsidR="00DA328F" w:rsidRPr="00AB32F8" w14:paraId="09940EC7" w14:textId="77777777" w:rsidTr="002D21FD">
        <w:trPr>
          <w:trHeight w:val="436"/>
          <w:jc w:val="center"/>
        </w:trPr>
        <w:tc>
          <w:tcPr>
            <w:tcW w:w="1321" w:type="dxa"/>
            <w:tcBorders>
              <w:top w:val="single" w:sz="4" w:space="0" w:color="auto"/>
              <w:bottom w:val="single" w:sz="4" w:space="0" w:color="auto"/>
            </w:tcBorders>
          </w:tcPr>
          <w:p w14:paraId="0A93DB35" w14:textId="241551FB" w:rsidR="00DA328F" w:rsidRPr="00AB32F8" w:rsidRDefault="00DA328F" w:rsidP="00EC0C41">
            <w:pPr>
              <w:jc w:val="center"/>
              <w:rPr>
                <w:rFonts w:ascii="Arial" w:hAnsi="Arial" w:cs="Arial"/>
                <w:sz w:val="22"/>
                <w:szCs w:val="22"/>
              </w:rPr>
            </w:pPr>
            <w:r w:rsidRPr="00DA328F">
              <w:rPr>
                <w:rFonts w:ascii="Arial" w:hAnsi="Arial" w:cs="Arial"/>
                <w:sz w:val="22"/>
                <w:szCs w:val="22"/>
              </w:rPr>
              <w:t>Preparations</w:t>
            </w:r>
          </w:p>
        </w:tc>
        <w:tc>
          <w:tcPr>
            <w:tcW w:w="1321" w:type="dxa"/>
            <w:tcBorders>
              <w:top w:val="single" w:sz="4" w:space="0" w:color="auto"/>
              <w:bottom w:val="single" w:sz="4" w:space="0" w:color="auto"/>
            </w:tcBorders>
          </w:tcPr>
          <w:p w14:paraId="654D3022" w14:textId="1E082076" w:rsidR="00DA328F" w:rsidRPr="00AB32F8" w:rsidRDefault="00DA328F" w:rsidP="00EC0C41">
            <w:pPr>
              <w:jc w:val="center"/>
              <w:rPr>
                <w:rFonts w:ascii="Arial" w:hAnsi="Arial" w:cs="Arial"/>
                <w:sz w:val="22"/>
                <w:szCs w:val="22"/>
              </w:rPr>
            </w:pPr>
            <w:r>
              <w:rPr>
                <w:rFonts w:ascii="Arial" w:hAnsi="Arial" w:cs="Arial"/>
                <w:sz w:val="22"/>
                <w:szCs w:val="22"/>
                <w:lang w:val="en-US"/>
              </w:rPr>
              <w:t xml:space="preserve">Day </w:t>
            </w:r>
            <w:r w:rsidRPr="00AB32F8">
              <w:rPr>
                <w:rFonts w:ascii="Arial" w:hAnsi="Arial" w:cs="Arial"/>
                <w:sz w:val="22"/>
                <w:szCs w:val="22"/>
              </w:rPr>
              <w:t>0</w:t>
            </w:r>
          </w:p>
        </w:tc>
        <w:tc>
          <w:tcPr>
            <w:tcW w:w="1322" w:type="dxa"/>
            <w:tcBorders>
              <w:top w:val="single" w:sz="4" w:space="0" w:color="auto"/>
              <w:bottom w:val="single" w:sz="4" w:space="0" w:color="auto"/>
            </w:tcBorders>
          </w:tcPr>
          <w:p w14:paraId="5D3C7BCE" w14:textId="68478261" w:rsidR="00DA328F" w:rsidRPr="00AB32F8" w:rsidRDefault="00DA328F" w:rsidP="00EC0C41">
            <w:pPr>
              <w:jc w:val="center"/>
              <w:rPr>
                <w:rFonts w:ascii="Arial" w:hAnsi="Arial" w:cs="Arial"/>
                <w:sz w:val="22"/>
                <w:szCs w:val="22"/>
              </w:rPr>
            </w:pPr>
            <w:r>
              <w:rPr>
                <w:rFonts w:ascii="Arial" w:hAnsi="Arial" w:cs="Arial"/>
                <w:sz w:val="22"/>
                <w:szCs w:val="22"/>
                <w:lang w:val="en-US"/>
              </w:rPr>
              <w:t>Day</w:t>
            </w:r>
            <w:r w:rsidRPr="00AB32F8">
              <w:rPr>
                <w:rFonts w:ascii="Arial" w:hAnsi="Arial" w:cs="Arial"/>
                <w:sz w:val="22"/>
                <w:szCs w:val="22"/>
              </w:rPr>
              <w:t xml:space="preserve"> 7</w:t>
            </w:r>
          </w:p>
        </w:tc>
        <w:tc>
          <w:tcPr>
            <w:tcW w:w="1322" w:type="dxa"/>
            <w:tcBorders>
              <w:top w:val="single" w:sz="4" w:space="0" w:color="auto"/>
              <w:bottom w:val="single" w:sz="4" w:space="0" w:color="auto"/>
            </w:tcBorders>
          </w:tcPr>
          <w:p w14:paraId="74667B3A" w14:textId="331C673C" w:rsidR="00DA328F" w:rsidRPr="00AB32F8" w:rsidRDefault="00DA328F" w:rsidP="00EC0C41">
            <w:pPr>
              <w:jc w:val="center"/>
              <w:rPr>
                <w:rFonts w:ascii="Arial" w:hAnsi="Arial" w:cs="Arial"/>
                <w:sz w:val="22"/>
                <w:szCs w:val="22"/>
              </w:rPr>
            </w:pPr>
            <w:r>
              <w:rPr>
                <w:rFonts w:ascii="Arial" w:hAnsi="Arial" w:cs="Arial"/>
                <w:sz w:val="22"/>
                <w:szCs w:val="22"/>
                <w:lang w:val="en-US"/>
              </w:rPr>
              <w:t>Day</w:t>
            </w:r>
            <w:r w:rsidRPr="00AB32F8">
              <w:rPr>
                <w:rFonts w:ascii="Arial" w:hAnsi="Arial" w:cs="Arial"/>
                <w:sz w:val="22"/>
                <w:szCs w:val="22"/>
              </w:rPr>
              <w:t xml:space="preserve"> 14</w:t>
            </w:r>
          </w:p>
        </w:tc>
        <w:tc>
          <w:tcPr>
            <w:tcW w:w="1322" w:type="dxa"/>
            <w:tcBorders>
              <w:top w:val="single" w:sz="4" w:space="0" w:color="auto"/>
              <w:bottom w:val="single" w:sz="4" w:space="0" w:color="auto"/>
            </w:tcBorders>
          </w:tcPr>
          <w:p w14:paraId="1A9267C5" w14:textId="2FF06A1A" w:rsidR="00DA328F" w:rsidRPr="00AB32F8" w:rsidRDefault="00DA328F" w:rsidP="00EC0C41">
            <w:pPr>
              <w:jc w:val="center"/>
              <w:rPr>
                <w:rFonts w:ascii="Arial" w:hAnsi="Arial" w:cs="Arial"/>
                <w:sz w:val="22"/>
                <w:szCs w:val="22"/>
              </w:rPr>
            </w:pPr>
            <w:r>
              <w:rPr>
                <w:rFonts w:ascii="Arial" w:hAnsi="Arial" w:cs="Arial"/>
                <w:sz w:val="22"/>
                <w:szCs w:val="22"/>
                <w:lang w:val="en-US"/>
              </w:rPr>
              <w:t>Day</w:t>
            </w:r>
            <w:r w:rsidRPr="00AB32F8">
              <w:rPr>
                <w:rFonts w:ascii="Arial" w:hAnsi="Arial" w:cs="Arial"/>
                <w:sz w:val="22"/>
                <w:szCs w:val="22"/>
              </w:rPr>
              <w:t xml:space="preserve"> 21</w:t>
            </w:r>
          </w:p>
        </w:tc>
        <w:tc>
          <w:tcPr>
            <w:tcW w:w="1322" w:type="dxa"/>
            <w:tcBorders>
              <w:top w:val="single" w:sz="4" w:space="0" w:color="auto"/>
              <w:bottom w:val="single" w:sz="4" w:space="0" w:color="auto"/>
            </w:tcBorders>
          </w:tcPr>
          <w:p w14:paraId="7DA3A23E" w14:textId="07D7711A" w:rsidR="00DA328F" w:rsidRPr="00AB32F8" w:rsidRDefault="00DA328F" w:rsidP="00EC0C41">
            <w:pPr>
              <w:jc w:val="center"/>
              <w:rPr>
                <w:rFonts w:ascii="Arial" w:hAnsi="Arial" w:cs="Arial"/>
                <w:sz w:val="22"/>
                <w:szCs w:val="22"/>
              </w:rPr>
            </w:pPr>
            <w:r>
              <w:rPr>
                <w:rFonts w:ascii="Arial" w:hAnsi="Arial" w:cs="Arial"/>
                <w:sz w:val="22"/>
                <w:szCs w:val="22"/>
                <w:lang w:val="en-US"/>
              </w:rPr>
              <w:t>Day</w:t>
            </w:r>
            <w:r w:rsidRPr="00AB32F8">
              <w:rPr>
                <w:rFonts w:ascii="Arial" w:hAnsi="Arial" w:cs="Arial"/>
                <w:sz w:val="22"/>
                <w:szCs w:val="22"/>
              </w:rPr>
              <w:t xml:space="preserve"> </w:t>
            </w:r>
            <w:r>
              <w:rPr>
                <w:rFonts w:ascii="Arial" w:hAnsi="Arial" w:cs="Arial"/>
                <w:sz w:val="22"/>
                <w:szCs w:val="22"/>
                <w:lang w:val="en-US"/>
              </w:rPr>
              <w:t xml:space="preserve"> </w:t>
            </w:r>
            <w:r w:rsidRPr="00AB32F8">
              <w:rPr>
                <w:rFonts w:ascii="Arial" w:hAnsi="Arial" w:cs="Arial"/>
                <w:sz w:val="22"/>
                <w:szCs w:val="22"/>
              </w:rPr>
              <w:t>28</w:t>
            </w:r>
          </w:p>
        </w:tc>
      </w:tr>
      <w:tr w:rsidR="00DA328F" w:rsidRPr="00AB32F8" w14:paraId="0EA52C82" w14:textId="77777777" w:rsidTr="002D21FD">
        <w:trPr>
          <w:trHeight w:val="381"/>
          <w:jc w:val="center"/>
        </w:trPr>
        <w:tc>
          <w:tcPr>
            <w:tcW w:w="1321" w:type="dxa"/>
            <w:tcBorders>
              <w:top w:val="single" w:sz="4" w:space="0" w:color="auto"/>
            </w:tcBorders>
          </w:tcPr>
          <w:p w14:paraId="10078B4A" w14:textId="77777777" w:rsidR="00DA328F" w:rsidRPr="00AB32F8" w:rsidRDefault="00DA328F" w:rsidP="00EC0C41">
            <w:pPr>
              <w:rPr>
                <w:rFonts w:ascii="Arial" w:hAnsi="Arial" w:cs="Arial"/>
                <w:sz w:val="22"/>
                <w:szCs w:val="22"/>
              </w:rPr>
            </w:pPr>
            <w:r w:rsidRPr="00AB32F8">
              <w:rPr>
                <w:rFonts w:ascii="Arial" w:hAnsi="Arial" w:cs="Arial"/>
                <w:sz w:val="22"/>
                <w:szCs w:val="22"/>
              </w:rPr>
              <w:t>F0</w:t>
            </w:r>
          </w:p>
        </w:tc>
        <w:tc>
          <w:tcPr>
            <w:tcW w:w="1321" w:type="dxa"/>
            <w:tcBorders>
              <w:top w:val="single" w:sz="4" w:space="0" w:color="auto"/>
            </w:tcBorders>
          </w:tcPr>
          <w:p w14:paraId="0C7742B2"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1,00 g/mL</w:t>
            </w:r>
          </w:p>
        </w:tc>
        <w:tc>
          <w:tcPr>
            <w:tcW w:w="1322" w:type="dxa"/>
            <w:tcBorders>
              <w:top w:val="single" w:sz="4" w:space="0" w:color="auto"/>
            </w:tcBorders>
          </w:tcPr>
          <w:p w14:paraId="56464B9A"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1,00 g/mL</w:t>
            </w:r>
          </w:p>
        </w:tc>
        <w:tc>
          <w:tcPr>
            <w:tcW w:w="1322" w:type="dxa"/>
            <w:tcBorders>
              <w:top w:val="single" w:sz="4" w:space="0" w:color="auto"/>
            </w:tcBorders>
          </w:tcPr>
          <w:p w14:paraId="61CF41D6"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1,00 g/mL</w:t>
            </w:r>
          </w:p>
        </w:tc>
        <w:tc>
          <w:tcPr>
            <w:tcW w:w="1322" w:type="dxa"/>
            <w:tcBorders>
              <w:top w:val="single" w:sz="4" w:space="0" w:color="auto"/>
            </w:tcBorders>
          </w:tcPr>
          <w:p w14:paraId="671DA859"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1,00 g/mL</w:t>
            </w:r>
          </w:p>
        </w:tc>
        <w:tc>
          <w:tcPr>
            <w:tcW w:w="1322" w:type="dxa"/>
            <w:tcBorders>
              <w:top w:val="single" w:sz="4" w:space="0" w:color="auto"/>
            </w:tcBorders>
          </w:tcPr>
          <w:p w14:paraId="77D056F7"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1,00 g/mL</w:t>
            </w:r>
          </w:p>
        </w:tc>
      </w:tr>
      <w:tr w:rsidR="00DA328F" w:rsidRPr="00AB32F8" w14:paraId="033DE4DF" w14:textId="77777777" w:rsidTr="002D21FD">
        <w:trPr>
          <w:trHeight w:val="289"/>
          <w:jc w:val="center"/>
        </w:trPr>
        <w:tc>
          <w:tcPr>
            <w:tcW w:w="1321" w:type="dxa"/>
          </w:tcPr>
          <w:p w14:paraId="71A9248E" w14:textId="77777777" w:rsidR="00DA328F" w:rsidRPr="00AB32F8" w:rsidRDefault="00DA328F" w:rsidP="00EC0C41">
            <w:pPr>
              <w:rPr>
                <w:rFonts w:ascii="Arial" w:hAnsi="Arial" w:cs="Arial"/>
                <w:sz w:val="22"/>
                <w:szCs w:val="22"/>
              </w:rPr>
            </w:pPr>
            <w:r w:rsidRPr="00AB32F8">
              <w:rPr>
                <w:rFonts w:ascii="Arial" w:hAnsi="Arial" w:cs="Arial"/>
                <w:sz w:val="22"/>
                <w:szCs w:val="22"/>
              </w:rPr>
              <w:t>F10%</w:t>
            </w:r>
          </w:p>
        </w:tc>
        <w:tc>
          <w:tcPr>
            <w:tcW w:w="1321" w:type="dxa"/>
          </w:tcPr>
          <w:p w14:paraId="00EC57AC"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1,02 g/mL</w:t>
            </w:r>
          </w:p>
        </w:tc>
        <w:tc>
          <w:tcPr>
            <w:tcW w:w="1322" w:type="dxa"/>
          </w:tcPr>
          <w:p w14:paraId="05EC0D2C"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1,02 g/mL</w:t>
            </w:r>
          </w:p>
        </w:tc>
        <w:tc>
          <w:tcPr>
            <w:tcW w:w="1322" w:type="dxa"/>
          </w:tcPr>
          <w:p w14:paraId="4BC2007D"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1,02 g/mL</w:t>
            </w:r>
          </w:p>
        </w:tc>
        <w:tc>
          <w:tcPr>
            <w:tcW w:w="1322" w:type="dxa"/>
          </w:tcPr>
          <w:p w14:paraId="6C99A6E3"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1,02 g/mL</w:t>
            </w:r>
          </w:p>
        </w:tc>
        <w:tc>
          <w:tcPr>
            <w:tcW w:w="1322" w:type="dxa"/>
          </w:tcPr>
          <w:p w14:paraId="5DA44D7F"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1,02 g/mL</w:t>
            </w:r>
          </w:p>
        </w:tc>
      </w:tr>
      <w:tr w:rsidR="00DA328F" w:rsidRPr="00AB32F8" w14:paraId="628DBA0B" w14:textId="77777777" w:rsidTr="002D21FD">
        <w:trPr>
          <w:trHeight w:val="339"/>
          <w:jc w:val="center"/>
        </w:trPr>
        <w:tc>
          <w:tcPr>
            <w:tcW w:w="1321" w:type="dxa"/>
          </w:tcPr>
          <w:p w14:paraId="7881E96B" w14:textId="77777777" w:rsidR="00DA328F" w:rsidRPr="00AB32F8" w:rsidRDefault="00DA328F" w:rsidP="00EC0C41">
            <w:pPr>
              <w:rPr>
                <w:rFonts w:ascii="Arial" w:hAnsi="Arial" w:cs="Arial"/>
                <w:sz w:val="22"/>
                <w:szCs w:val="22"/>
              </w:rPr>
            </w:pPr>
            <w:r w:rsidRPr="00AB32F8">
              <w:rPr>
                <w:rFonts w:ascii="Arial" w:hAnsi="Arial" w:cs="Arial"/>
                <w:sz w:val="22"/>
                <w:szCs w:val="22"/>
              </w:rPr>
              <w:t>F15%</w:t>
            </w:r>
          </w:p>
        </w:tc>
        <w:tc>
          <w:tcPr>
            <w:tcW w:w="1321" w:type="dxa"/>
          </w:tcPr>
          <w:p w14:paraId="2AE4A6BC"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1,02 g/mL</w:t>
            </w:r>
          </w:p>
        </w:tc>
        <w:tc>
          <w:tcPr>
            <w:tcW w:w="1322" w:type="dxa"/>
          </w:tcPr>
          <w:p w14:paraId="20DD4441"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1,02 g/mL</w:t>
            </w:r>
          </w:p>
        </w:tc>
        <w:tc>
          <w:tcPr>
            <w:tcW w:w="1322" w:type="dxa"/>
          </w:tcPr>
          <w:p w14:paraId="63902FCD"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1,02 g/mL</w:t>
            </w:r>
          </w:p>
        </w:tc>
        <w:tc>
          <w:tcPr>
            <w:tcW w:w="1322" w:type="dxa"/>
          </w:tcPr>
          <w:p w14:paraId="2D86C289"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1,02 g/mL</w:t>
            </w:r>
          </w:p>
        </w:tc>
        <w:tc>
          <w:tcPr>
            <w:tcW w:w="1322" w:type="dxa"/>
          </w:tcPr>
          <w:p w14:paraId="25E1CD4D"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1,02 g/mL</w:t>
            </w:r>
          </w:p>
        </w:tc>
      </w:tr>
      <w:tr w:rsidR="00DA328F" w:rsidRPr="00AB32F8" w14:paraId="68EEE584" w14:textId="77777777" w:rsidTr="002D21FD">
        <w:trPr>
          <w:trHeight w:val="247"/>
          <w:jc w:val="center"/>
        </w:trPr>
        <w:tc>
          <w:tcPr>
            <w:tcW w:w="1321" w:type="dxa"/>
          </w:tcPr>
          <w:p w14:paraId="7227253D" w14:textId="77777777" w:rsidR="00DA328F" w:rsidRPr="00AB32F8" w:rsidRDefault="00DA328F" w:rsidP="00EC0C41">
            <w:pPr>
              <w:rPr>
                <w:rFonts w:ascii="Arial" w:hAnsi="Arial" w:cs="Arial"/>
                <w:sz w:val="22"/>
                <w:szCs w:val="22"/>
              </w:rPr>
            </w:pPr>
            <w:r w:rsidRPr="00AB32F8">
              <w:rPr>
                <w:rFonts w:ascii="Arial" w:hAnsi="Arial" w:cs="Arial"/>
                <w:sz w:val="22"/>
                <w:szCs w:val="22"/>
              </w:rPr>
              <w:t>F20%</w:t>
            </w:r>
          </w:p>
        </w:tc>
        <w:tc>
          <w:tcPr>
            <w:tcW w:w="1321" w:type="dxa"/>
          </w:tcPr>
          <w:p w14:paraId="62CC8EEB"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1,03 g/ml</w:t>
            </w:r>
          </w:p>
        </w:tc>
        <w:tc>
          <w:tcPr>
            <w:tcW w:w="1322" w:type="dxa"/>
          </w:tcPr>
          <w:p w14:paraId="5C93ADA7"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1,03 g/mL</w:t>
            </w:r>
          </w:p>
        </w:tc>
        <w:tc>
          <w:tcPr>
            <w:tcW w:w="1322" w:type="dxa"/>
          </w:tcPr>
          <w:p w14:paraId="2879C92B"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1,03 g/mL</w:t>
            </w:r>
          </w:p>
        </w:tc>
        <w:tc>
          <w:tcPr>
            <w:tcW w:w="1322" w:type="dxa"/>
          </w:tcPr>
          <w:p w14:paraId="632746DE"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1,03 g/mL</w:t>
            </w:r>
          </w:p>
        </w:tc>
        <w:tc>
          <w:tcPr>
            <w:tcW w:w="1322" w:type="dxa"/>
          </w:tcPr>
          <w:p w14:paraId="74D6A117" w14:textId="77777777" w:rsidR="00DA328F" w:rsidRPr="00AB32F8" w:rsidRDefault="00DA328F" w:rsidP="00EC0C41">
            <w:pPr>
              <w:jc w:val="center"/>
              <w:rPr>
                <w:rFonts w:ascii="Arial" w:hAnsi="Arial" w:cs="Arial"/>
                <w:sz w:val="22"/>
                <w:szCs w:val="22"/>
              </w:rPr>
            </w:pPr>
            <w:r w:rsidRPr="00AB32F8">
              <w:rPr>
                <w:rFonts w:ascii="Arial" w:hAnsi="Arial" w:cs="Arial"/>
                <w:sz w:val="22"/>
                <w:szCs w:val="22"/>
              </w:rPr>
              <w:t>1,03 g/mL</w:t>
            </w:r>
          </w:p>
        </w:tc>
      </w:tr>
    </w:tbl>
    <w:p w14:paraId="60277C79" w14:textId="77777777" w:rsidR="002D21FD" w:rsidRDefault="002D21FD" w:rsidP="00DA328F">
      <w:pPr>
        <w:ind w:left="260" w:firstLine="460"/>
        <w:jc w:val="both"/>
        <w:rPr>
          <w:rFonts w:ascii="Arial" w:hAnsi="Arial"/>
          <w:sz w:val="22"/>
          <w:szCs w:val="22"/>
        </w:rPr>
      </w:pPr>
    </w:p>
    <w:p w14:paraId="17323148" w14:textId="1F46625F" w:rsidR="00DA328F" w:rsidRDefault="00DA328F" w:rsidP="00DA328F">
      <w:pPr>
        <w:ind w:left="260" w:firstLine="460"/>
        <w:jc w:val="both"/>
        <w:rPr>
          <w:rFonts w:ascii="Arial" w:hAnsi="Arial"/>
          <w:sz w:val="22"/>
          <w:szCs w:val="22"/>
        </w:rPr>
      </w:pPr>
      <w:r w:rsidRPr="00DA328F">
        <w:rPr>
          <w:rFonts w:ascii="Arial" w:hAnsi="Arial"/>
          <w:sz w:val="22"/>
          <w:szCs w:val="22"/>
        </w:rPr>
        <w:t>The foam height test was conducted to see the foam power produced by the liquid soap made. From the observation, the foam height of the soap base is 3cm, 10% formula is 3cm, 15% formula is 3cm, and 20% formula is 3cm. The foam height produced by all formulas is the same because the formulation contains foam stabilizers. (19)</w:t>
      </w:r>
    </w:p>
    <w:p w14:paraId="1AF4E854" w14:textId="77777777" w:rsidR="002D21FD" w:rsidRDefault="002D21FD" w:rsidP="00DA328F">
      <w:pPr>
        <w:ind w:left="260" w:firstLine="460"/>
        <w:jc w:val="both"/>
        <w:rPr>
          <w:rFonts w:ascii="Arial" w:hAnsi="Arial"/>
          <w:sz w:val="22"/>
          <w:szCs w:val="22"/>
        </w:rPr>
      </w:pPr>
    </w:p>
    <w:p w14:paraId="50766A9A" w14:textId="424CC079" w:rsidR="00DA328F" w:rsidRDefault="00DA328F" w:rsidP="002D21FD">
      <w:pPr>
        <w:ind w:left="260" w:hanging="118"/>
        <w:jc w:val="both"/>
        <w:rPr>
          <w:rFonts w:ascii="Arial" w:hAnsi="Arial"/>
          <w:sz w:val="22"/>
          <w:szCs w:val="22"/>
        </w:rPr>
      </w:pPr>
      <w:r w:rsidRPr="002D21FD">
        <w:rPr>
          <w:rFonts w:ascii="Arial" w:hAnsi="Arial"/>
          <w:b/>
          <w:bCs/>
          <w:sz w:val="22"/>
          <w:szCs w:val="22"/>
        </w:rPr>
        <w:t>Table 7.</w:t>
      </w:r>
      <w:r w:rsidRPr="00DA328F">
        <w:rPr>
          <w:rFonts w:ascii="Arial" w:hAnsi="Arial"/>
          <w:sz w:val="22"/>
          <w:szCs w:val="22"/>
        </w:rPr>
        <w:t xml:space="preserve"> Results of Foam Height Evaluation</w:t>
      </w:r>
    </w:p>
    <w:p w14:paraId="621EB06F" w14:textId="77777777" w:rsidR="00AB32F8" w:rsidRDefault="00AB32F8" w:rsidP="00641FC7">
      <w:pPr>
        <w:ind w:left="260" w:firstLine="460"/>
        <w:jc w:val="center"/>
        <w:rPr>
          <w:rFonts w:ascii="Arial" w:hAnsi="Arial"/>
          <w:sz w:val="22"/>
          <w:szCs w:val="22"/>
        </w:rPr>
      </w:pPr>
    </w:p>
    <w:tbl>
      <w:tblPr>
        <w:tblStyle w:val="TableGrid"/>
        <w:tblW w:w="818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44"/>
        <w:gridCol w:w="1345"/>
        <w:gridCol w:w="1345"/>
        <w:gridCol w:w="1345"/>
        <w:gridCol w:w="1345"/>
      </w:tblGrid>
      <w:tr w:rsidR="005E68B3" w:rsidRPr="00186603" w14:paraId="6C3F9A73" w14:textId="77777777" w:rsidTr="002D21FD">
        <w:trPr>
          <w:trHeight w:val="353"/>
          <w:jc w:val="center"/>
        </w:trPr>
        <w:tc>
          <w:tcPr>
            <w:tcW w:w="1364" w:type="dxa"/>
            <w:tcBorders>
              <w:top w:val="single" w:sz="4" w:space="0" w:color="auto"/>
              <w:bottom w:val="single" w:sz="4" w:space="0" w:color="auto"/>
            </w:tcBorders>
          </w:tcPr>
          <w:p w14:paraId="1A7900FF" w14:textId="092CB219" w:rsidR="005E68B3" w:rsidRPr="00186603" w:rsidRDefault="005E68B3" w:rsidP="005E68B3">
            <w:pPr>
              <w:jc w:val="center"/>
              <w:rPr>
                <w:rFonts w:ascii="Arial" w:hAnsi="Arial" w:cs="Arial"/>
                <w:sz w:val="22"/>
                <w:szCs w:val="22"/>
              </w:rPr>
            </w:pPr>
            <w:r w:rsidRPr="00DA328F">
              <w:rPr>
                <w:rFonts w:ascii="Arial" w:hAnsi="Arial" w:cs="Arial"/>
                <w:sz w:val="22"/>
                <w:szCs w:val="22"/>
              </w:rPr>
              <w:t>Preparations</w:t>
            </w:r>
          </w:p>
        </w:tc>
        <w:tc>
          <w:tcPr>
            <w:tcW w:w="1364" w:type="dxa"/>
            <w:tcBorders>
              <w:top w:val="single" w:sz="4" w:space="0" w:color="auto"/>
              <w:bottom w:val="single" w:sz="4" w:space="0" w:color="auto"/>
            </w:tcBorders>
          </w:tcPr>
          <w:p w14:paraId="2F27F80D" w14:textId="62A62A53" w:rsidR="005E68B3" w:rsidRPr="00186603" w:rsidRDefault="005E68B3" w:rsidP="005E68B3">
            <w:pPr>
              <w:jc w:val="center"/>
              <w:rPr>
                <w:rFonts w:ascii="Arial" w:hAnsi="Arial" w:cs="Arial"/>
                <w:sz w:val="22"/>
                <w:szCs w:val="22"/>
              </w:rPr>
            </w:pPr>
            <w:r>
              <w:rPr>
                <w:rFonts w:ascii="Arial" w:hAnsi="Arial" w:cs="Arial"/>
                <w:sz w:val="22"/>
                <w:szCs w:val="22"/>
                <w:lang w:val="en-US"/>
              </w:rPr>
              <w:t xml:space="preserve">Day </w:t>
            </w:r>
            <w:r w:rsidRPr="00AB32F8">
              <w:rPr>
                <w:rFonts w:ascii="Arial" w:hAnsi="Arial" w:cs="Arial"/>
                <w:sz w:val="22"/>
                <w:szCs w:val="22"/>
              </w:rPr>
              <w:t>0</w:t>
            </w:r>
          </w:p>
        </w:tc>
        <w:tc>
          <w:tcPr>
            <w:tcW w:w="1365" w:type="dxa"/>
            <w:tcBorders>
              <w:top w:val="single" w:sz="4" w:space="0" w:color="auto"/>
              <w:bottom w:val="single" w:sz="4" w:space="0" w:color="auto"/>
            </w:tcBorders>
          </w:tcPr>
          <w:p w14:paraId="2B63D427" w14:textId="30F2A46C" w:rsidR="005E68B3" w:rsidRPr="00186603" w:rsidRDefault="005E68B3" w:rsidP="005E68B3">
            <w:pPr>
              <w:jc w:val="center"/>
              <w:rPr>
                <w:rFonts w:ascii="Arial" w:hAnsi="Arial" w:cs="Arial"/>
                <w:sz w:val="22"/>
                <w:szCs w:val="22"/>
              </w:rPr>
            </w:pPr>
            <w:r>
              <w:rPr>
                <w:rFonts w:ascii="Arial" w:hAnsi="Arial" w:cs="Arial"/>
                <w:sz w:val="22"/>
                <w:szCs w:val="22"/>
                <w:lang w:val="en-US"/>
              </w:rPr>
              <w:t>Day</w:t>
            </w:r>
            <w:r w:rsidRPr="00AB32F8">
              <w:rPr>
                <w:rFonts w:ascii="Arial" w:hAnsi="Arial" w:cs="Arial"/>
                <w:sz w:val="22"/>
                <w:szCs w:val="22"/>
              </w:rPr>
              <w:t xml:space="preserve"> 7</w:t>
            </w:r>
          </w:p>
        </w:tc>
        <w:tc>
          <w:tcPr>
            <w:tcW w:w="1365" w:type="dxa"/>
            <w:tcBorders>
              <w:top w:val="single" w:sz="4" w:space="0" w:color="auto"/>
              <w:bottom w:val="single" w:sz="4" w:space="0" w:color="auto"/>
            </w:tcBorders>
          </w:tcPr>
          <w:p w14:paraId="2FCEB64F" w14:textId="2FE50675" w:rsidR="005E68B3" w:rsidRPr="00186603" w:rsidRDefault="005E68B3" w:rsidP="005E68B3">
            <w:pPr>
              <w:jc w:val="center"/>
              <w:rPr>
                <w:rFonts w:ascii="Arial" w:hAnsi="Arial" w:cs="Arial"/>
                <w:sz w:val="22"/>
                <w:szCs w:val="22"/>
              </w:rPr>
            </w:pPr>
            <w:r>
              <w:rPr>
                <w:rFonts w:ascii="Arial" w:hAnsi="Arial" w:cs="Arial"/>
                <w:sz w:val="22"/>
                <w:szCs w:val="22"/>
                <w:lang w:val="en-US"/>
              </w:rPr>
              <w:t>Day</w:t>
            </w:r>
            <w:r w:rsidRPr="00AB32F8">
              <w:rPr>
                <w:rFonts w:ascii="Arial" w:hAnsi="Arial" w:cs="Arial"/>
                <w:sz w:val="22"/>
                <w:szCs w:val="22"/>
              </w:rPr>
              <w:t xml:space="preserve"> 14</w:t>
            </w:r>
          </w:p>
        </w:tc>
        <w:tc>
          <w:tcPr>
            <w:tcW w:w="1365" w:type="dxa"/>
            <w:tcBorders>
              <w:top w:val="single" w:sz="4" w:space="0" w:color="auto"/>
              <w:bottom w:val="single" w:sz="4" w:space="0" w:color="auto"/>
            </w:tcBorders>
          </w:tcPr>
          <w:p w14:paraId="2834BBE2" w14:textId="200C675F" w:rsidR="005E68B3" w:rsidRPr="00186603" w:rsidRDefault="005E68B3" w:rsidP="005E68B3">
            <w:pPr>
              <w:jc w:val="center"/>
              <w:rPr>
                <w:rFonts w:ascii="Arial" w:hAnsi="Arial" w:cs="Arial"/>
                <w:sz w:val="22"/>
                <w:szCs w:val="22"/>
              </w:rPr>
            </w:pPr>
            <w:r>
              <w:rPr>
                <w:rFonts w:ascii="Arial" w:hAnsi="Arial" w:cs="Arial"/>
                <w:sz w:val="22"/>
                <w:szCs w:val="22"/>
                <w:lang w:val="en-US"/>
              </w:rPr>
              <w:t>Day</w:t>
            </w:r>
            <w:r w:rsidRPr="00AB32F8">
              <w:rPr>
                <w:rFonts w:ascii="Arial" w:hAnsi="Arial" w:cs="Arial"/>
                <w:sz w:val="22"/>
                <w:szCs w:val="22"/>
              </w:rPr>
              <w:t xml:space="preserve"> 21</w:t>
            </w:r>
          </w:p>
        </w:tc>
        <w:tc>
          <w:tcPr>
            <w:tcW w:w="1365" w:type="dxa"/>
            <w:tcBorders>
              <w:top w:val="single" w:sz="4" w:space="0" w:color="auto"/>
              <w:bottom w:val="single" w:sz="4" w:space="0" w:color="auto"/>
            </w:tcBorders>
          </w:tcPr>
          <w:p w14:paraId="0A189603" w14:textId="1E7139A5" w:rsidR="005E68B3" w:rsidRPr="00186603" w:rsidRDefault="005E68B3" w:rsidP="005E68B3">
            <w:pPr>
              <w:jc w:val="center"/>
              <w:rPr>
                <w:rFonts w:ascii="Arial" w:hAnsi="Arial" w:cs="Arial"/>
                <w:sz w:val="22"/>
                <w:szCs w:val="22"/>
              </w:rPr>
            </w:pPr>
            <w:r>
              <w:rPr>
                <w:rFonts w:ascii="Arial" w:hAnsi="Arial" w:cs="Arial"/>
                <w:sz w:val="22"/>
                <w:szCs w:val="22"/>
                <w:lang w:val="en-US"/>
              </w:rPr>
              <w:t>Day</w:t>
            </w:r>
            <w:r w:rsidRPr="00AB32F8">
              <w:rPr>
                <w:rFonts w:ascii="Arial" w:hAnsi="Arial" w:cs="Arial"/>
                <w:sz w:val="22"/>
                <w:szCs w:val="22"/>
              </w:rPr>
              <w:t xml:space="preserve"> </w:t>
            </w:r>
            <w:r>
              <w:rPr>
                <w:rFonts w:ascii="Arial" w:hAnsi="Arial" w:cs="Arial"/>
                <w:sz w:val="22"/>
                <w:szCs w:val="22"/>
                <w:lang w:val="en-US"/>
              </w:rPr>
              <w:t xml:space="preserve"> </w:t>
            </w:r>
            <w:r w:rsidRPr="00AB32F8">
              <w:rPr>
                <w:rFonts w:ascii="Arial" w:hAnsi="Arial" w:cs="Arial"/>
                <w:sz w:val="22"/>
                <w:szCs w:val="22"/>
              </w:rPr>
              <w:t>28</w:t>
            </w:r>
          </w:p>
        </w:tc>
      </w:tr>
      <w:tr w:rsidR="00AB32F8" w:rsidRPr="00186603" w14:paraId="13937E97" w14:textId="77777777" w:rsidTr="002D21FD">
        <w:trPr>
          <w:trHeight w:val="319"/>
          <w:jc w:val="center"/>
        </w:trPr>
        <w:tc>
          <w:tcPr>
            <w:tcW w:w="1364" w:type="dxa"/>
            <w:tcBorders>
              <w:top w:val="single" w:sz="4" w:space="0" w:color="auto"/>
            </w:tcBorders>
          </w:tcPr>
          <w:p w14:paraId="5F1511CE" w14:textId="77777777" w:rsidR="00AB32F8" w:rsidRPr="00186603" w:rsidRDefault="00AB32F8" w:rsidP="006C662A">
            <w:pPr>
              <w:rPr>
                <w:rFonts w:ascii="Arial" w:hAnsi="Arial" w:cs="Arial"/>
                <w:sz w:val="22"/>
                <w:szCs w:val="22"/>
              </w:rPr>
            </w:pPr>
            <w:r w:rsidRPr="00186603">
              <w:rPr>
                <w:rFonts w:ascii="Arial" w:hAnsi="Arial" w:cs="Arial"/>
                <w:sz w:val="22"/>
                <w:szCs w:val="22"/>
              </w:rPr>
              <w:t>F0</w:t>
            </w:r>
          </w:p>
        </w:tc>
        <w:tc>
          <w:tcPr>
            <w:tcW w:w="1364" w:type="dxa"/>
            <w:tcBorders>
              <w:top w:val="single" w:sz="4" w:space="0" w:color="auto"/>
            </w:tcBorders>
          </w:tcPr>
          <w:p w14:paraId="4658F88F"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Borders>
              <w:top w:val="single" w:sz="4" w:space="0" w:color="auto"/>
            </w:tcBorders>
          </w:tcPr>
          <w:p w14:paraId="5E444EEE"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Borders>
              <w:top w:val="single" w:sz="4" w:space="0" w:color="auto"/>
            </w:tcBorders>
          </w:tcPr>
          <w:p w14:paraId="7D94D726"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Borders>
              <w:top w:val="single" w:sz="4" w:space="0" w:color="auto"/>
            </w:tcBorders>
          </w:tcPr>
          <w:p w14:paraId="520ED313"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Borders>
              <w:top w:val="single" w:sz="4" w:space="0" w:color="auto"/>
            </w:tcBorders>
          </w:tcPr>
          <w:p w14:paraId="1DC46CED"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r>
      <w:tr w:rsidR="00AB32F8" w:rsidRPr="00186603" w14:paraId="55C60B41" w14:textId="77777777" w:rsidTr="002D21FD">
        <w:trPr>
          <w:trHeight w:val="441"/>
          <w:jc w:val="center"/>
        </w:trPr>
        <w:tc>
          <w:tcPr>
            <w:tcW w:w="1364" w:type="dxa"/>
          </w:tcPr>
          <w:p w14:paraId="1C6C2D11" w14:textId="77777777" w:rsidR="00AB32F8" w:rsidRPr="00186603" w:rsidRDefault="00AB32F8" w:rsidP="006C662A">
            <w:pPr>
              <w:rPr>
                <w:rFonts w:ascii="Arial" w:hAnsi="Arial" w:cs="Arial"/>
                <w:sz w:val="22"/>
                <w:szCs w:val="22"/>
              </w:rPr>
            </w:pPr>
            <w:r w:rsidRPr="00186603">
              <w:rPr>
                <w:rFonts w:ascii="Arial" w:hAnsi="Arial" w:cs="Arial"/>
                <w:sz w:val="22"/>
                <w:szCs w:val="22"/>
              </w:rPr>
              <w:t>F10%</w:t>
            </w:r>
          </w:p>
        </w:tc>
        <w:tc>
          <w:tcPr>
            <w:tcW w:w="1364" w:type="dxa"/>
          </w:tcPr>
          <w:p w14:paraId="7D09A037" w14:textId="5D49589A"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75546346"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41717A07"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3963334A"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2DB36212"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r>
      <w:tr w:rsidR="00AB32F8" w:rsidRPr="00186603" w14:paraId="1E5EBC34" w14:textId="77777777" w:rsidTr="002D21FD">
        <w:trPr>
          <w:trHeight w:val="407"/>
          <w:jc w:val="center"/>
        </w:trPr>
        <w:tc>
          <w:tcPr>
            <w:tcW w:w="1364" w:type="dxa"/>
          </w:tcPr>
          <w:p w14:paraId="29AA97BA" w14:textId="77777777" w:rsidR="00AB32F8" w:rsidRPr="00186603" w:rsidRDefault="00AB32F8" w:rsidP="006C662A">
            <w:pPr>
              <w:rPr>
                <w:rFonts w:ascii="Arial" w:hAnsi="Arial" w:cs="Arial"/>
                <w:sz w:val="22"/>
                <w:szCs w:val="22"/>
              </w:rPr>
            </w:pPr>
            <w:r w:rsidRPr="00186603">
              <w:rPr>
                <w:rFonts w:ascii="Arial" w:hAnsi="Arial" w:cs="Arial"/>
                <w:sz w:val="22"/>
                <w:szCs w:val="22"/>
              </w:rPr>
              <w:t>F15%</w:t>
            </w:r>
          </w:p>
        </w:tc>
        <w:tc>
          <w:tcPr>
            <w:tcW w:w="1364" w:type="dxa"/>
          </w:tcPr>
          <w:p w14:paraId="108B8F9E"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55115A18"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15BA1F51"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20501CAD"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3C68DFCE"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r>
      <w:tr w:rsidR="00AB32F8" w:rsidRPr="00186603" w14:paraId="2C8DB00F" w14:textId="77777777" w:rsidTr="002D21FD">
        <w:trPr>
          <w:trHeight w:val="387"/>
          <w:jc w:val="center"/>
        </w:trPr>
        <w:tc>
          <w:tcPr>
            <w:tcW w:w="1364" w:type="dxa"/>
          </w:tcPr>
          <w:p w14:paraId="3366CC9E" w14:textId="77777777" w:rsidR="00AB32F8" w:rsidRPr="00186603" w:rsidRDefault="00AB32F8" w:rsidP="006C662A">
            <w:pPr>
              <w:rPr>
                <w:rFonts w:ascii="Arial" w:hAnsi="Arial" w:cs="Arial"/>
                <w:sz w:val="22"/>
                <w:szCs w:val="22"/>
              </w:rPr>
            </w:pPr>
            <w:r w:rsidRPr="00186603">
              <w:rPr>
                <w:rFonts w:ascii="Arial" w:hAnsi="Arial" w:cs="Arial"/>
                <w:sz w:val="22"/>
                <w:szCs w:val="22"/>
              </w:rPr>
              <w:lastRenderedPageBreak/>
              <w:t>F20%</w:t>
            </w:r>
          </w:p>
        </w:tc>
        <w:tc>
          <w:tcPr>
            <w:tcW w:w="1364" w:type="dxa"/>
          </w:tcPr>
          <w:p w14:paraId="09C485F2"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53533F66"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3BB40585"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04449484"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c>
          <w:tcPr>
            <w:tcW w:w="1365" w:type="dxa"/>
          </w:tcPr>
          <w:p w14:paraId="56022D38" w14:textId="77777777" w:rsidR="00AB32F8" w:rsidRPr="00186603" w:rsidRDefault="00AB32F8" w:rsidP="00F269EE">
            <w:pPr>
              <w:jc w:val="center"/>
              <w:rPr>
                <w:rFonts w:ascii="Arial" w:hAnsi="Arial" w:cs="Arial"/>
                <w:sz w:val="22"/>
                <w:szCs w:val="22"/>
              </w:rPr>
            </w:pPr>
            <w:r w:rsidRPr="00186603">
              <w:rPr>
                <w:rFonts w:ascii="Arial" w:hAnsi="Arial" w:cs="Arial"/>
                <w:sz w:val="22"/>
                <w:szCs w:val="22"/>
              </w:rPr>
              <w:t>3 cm</w:t>
            </w:r>
          </w:p>
        </w:tc>
      </w:tr>
    </w:tbl>
    <w:p w14:paraId="1C77B3D5" w14:textId="77777777" w:rsidR="00641FC7" w:rsidRDefault="00641FC7" w:rsidP="00AB32F8">
      <w:pPr>
        <w:jc w:val="both"/>
        <w:rPr>
          <w:rFonts w:ascii="Arial" w:hAnsi="Arial"/>
          <w:sz w:val="22"/>
          <w:szCs w:val="22"/>
        </w:rPr>
      </w:pPr>
    </w:p>
    <w:p w14:paraId="2CB4765A" w14:textId="77777777" w:rsidR="00DA328F" w:rsidRPr="00DA328F" w:rsidRDefault="00DA328F" w:rsidP="00DA328F">
      <w:pPr>
        <w:ind w:left="284" w:firstLine="720"/>
        <w:jc w:val="both"/>
        <w:rPr>
          <w:rFonts w:ascii="Arial" w:hAnsi="Arial"/>
          <w:sz w:val="22"/>
          <w:szCs w:val="22"/>
        </w:rPr>
      </w:pPr>
      <w:r w:rsidRPr="00DA328F">
        <w:rPr>
          <w:rFonts w:ascii="Arial" w:hAnsi="Arial"/>
          <w:sz w:val="22"/>
          <w:szCs w:val="22"/>
        </w:rPr>
        <w:t xml:space="preserve">The results of testing the antibacterial activity of facial wash with 10%, 15%, and 20% concentration of Red Betel leaves. Shows antibacterial activity with a clear zone around the well. Facial wash with 10% extract concentration provides an inhibition zone of 29 mm, 15% extract concentration provides an inhibition zone of 32.6 mm, 20% extract concentration provides an inhibition zone of 35.3 mm, and the base does not provide an inhibition zone. The higher the extract concentration, the greater the inhibition zone produced. The results obtained are categorized as having strong inhibition because the inhibition zone results are more than 10 mm. No inhibition &lt;6; weak 6-10 mm; moderate 11-20 mm; strong &gt;21-30 mm. The test resulted in a zone of inhibition with a strong inhibition category because the facial wash formulation contains Red Betel leaf extract which is used as an active substance and has antibacterial activity against Propionibacterium acnes bacteria.(6) </w:t>
      </w:r>
    </w:p>
    <w:p w14:paraId="222D2E8B" w14:textId="77777777" w:rsidR="00DA328F" w:rsidRDefault="00DA328F" w:rsidP="002D21FD">
      <w:pPr>
        <w:ind w:left="1134" w:hanging="850"/>
        <w:jc w:val="both"/>
        <w:rPr>
          <w:rFonts w:ascii="Arial" w:hAnsi="Arial"/>
          <w:sz w:val="22"/>
          <w:szCs w:val="22"/>
        </w:rPr>
      </w:pPr>
      <w:r w:rsidRPr="002D21FD">
        <w:rPr>
          <w:rFonts w:ascii="Arial" w:hAnsi="Arial"/>
          <w:b/>
          <w:bCs/>
          <w:sz w:val="22"/>
          <w:szCs w:val="22"/>
        </w:rPr>
        <w:t>Table 8.</w:t>
      </w:r>
      <w:r w:rsidRPr="00DA328F">
        <w:rPr>
          <w:rFonts w:ascii="Arial" w:hAnsi="Arial"/>
          <w:sz w:val="22"/>
          <w:szCs w:val="22"/>
        </w:rPr>
        <w:t xml:space="preserve"> Activity Test Results of Antiacne Facial Wash Preparations of Betel Leaf Extracts</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835"/>
        <w:gridCol w:w="2836"/>
      </w:tblGrid>
      <w:tr w:rsidR="00DA328F" w:rsidRPr="00186603" w14:paraId="73B68406" w14:textId="77777777" w:rsidTr="002D21FD">
        <w:trPr>
          <w:trHeight w:val="567"/>
          <w:jc w:val="center"/>
        </w:trPr>
        <w:tc>
          <w:tcPr>
            <w:tcW w:w="1667" w:type="pct"/>
            <w:tcBorders>
              <w:top w:val="single" w:sz="4" w:space="0" w:color="auto"/>
              <w:bottom w:val="single" w:sz="4" w:space="0" w:color="auto"/>
            </w:tcBorders>
          </w:tcPr>
          <w:p w14:paraId="588FFCCB" w14:textId="77777777" w:rsidR="00DA328F" w:rsidRPr="00642309" w:rsidRDefault="00DA328F" w:rsidP="00EC0C41">
            <w:pPr>
              <w:jc w:val="center"/>
              <w:rPr>
                <w:rFonts w:ascii="Arial" w:hAnsi="Arial" w:cs="Arial"/>
                <w:sz w:val="22"/>
                <w:szCs w:val="22"/>
              </w:rPr>
            </w:pPr>
          </w:p>
          <w:p w14:paraId="26E1E97D" w14:textId="4B0EEEC1" w:rsidR="00DA328F" w:rsidRPr="00642309" w:rsidRDefault="00DA328F" w:rsidP="00EC0C41">
            <w:pPr>
              <w:jc w:val="center"/>
              <w:rPr>
                <w:rFonts w:ascii="Arial" w:hAnsi="Arial" w:cs="Arial"/>
                <w:sz w:val="22"/>
                <w:szCs w:val="22"/>
              </w:rPr>
            </w:pPr>
            <w:r w:rsidRPr="00DA328F">
              <w:rPr>
                <w:rFonts w:ascii="Arial" w:hAnsi="Arial" w:cs="Arial"/>
                <w:sz w:val="22"/>
                <w:szCs w:val="22"/>
              </w:rPr>
              <w:t>Bacteria Name</w:t>
            </w:r>
            <w:r w:rsidRPr="00DA328F">
              <w:rPr>
                <w:rFonts w:ascii="Arial" w:hAnsi="Arial" w:cs="Arial"/>
                <w:sz w:val="22"/>
                <w:szCs w:val="22"/>
              </w:rPr>
              <w:tab/>
            </w:r>
          </w:p>
        </w:tc>
        <w:tc>
          <w:tcPr>
            <w:tcW w:w="1666" w:type="pct"/>
            <w:tcBorders>
              <w:top w:val="single" w:sz="4" w:space="0" w:color="auto"/>
              <w:bottom w:val="single" w:sz="4" w:space="0" w:color="auto"/>
            </w:tcBorders>
          </w:tcPr>
          <w:p w14:paraId="43C72FE9" w14:textId="77777777" w:rsidR="00DA328F" w:rsidRDefault="00DA328F" w:rsidP="00EC0C41">
            <w:pPr>
              <w:jc w:val="center"/>
              <w:rPr>
                <w:rFonts w:ascii="Arial" w:hAnsi="Arial" w:cs="Arial"/>
                <w:sz w:val="22"/>
                <w:szCs w:val="22"/>
              </w:rPr>
            </w:pPr>
          </w:p>
          <w:p w14:paraId="4B85CCC5" w14:textId="3CE0F98F" w:rsidR="00DA328F" w:rsidRPr="00642309" w:rsidRDefault="00DA328F" w:rsidP="00EC0C41">
            <w:pPr>
              <w:jc w:val="center"/>
              <w:rPr>
                <w:rFonts w:ascii="Arial" w:hAnsi="Arial" w:cs="Arial"/>
                <w:sz w:val="22"/>
                <w:szCs w:val="22"/>
              </w:rPr>
            </w:pPr>
            <w:r w:rsidRPr="00DA328F">
              <w:rPr>
                <w:rFonts w:ascii="Arial" w:hAnsi="Arial" w:cs="Arial"/>
                <w:sz w:val="22"/>
                <w:szCs w:val="22"/>
              </w:rPr>
              <w:t>Preparations</w:t>
            </w:r>
            <w:r w:rsidRPr="00DA328F">
              <w:rPr>
                <w:rFonts w:ascii="Arial" w:hAnsi="Arial" w:cs="Arial"/>
                <w:sz w:val="22"/>
                <w:szCs w:val="22"/>
              </w:rPr>
              <w:tab/>
            </w:r>
          </w:p>
        </w:tc>
        <w:tc>
          <w:tcPr>
            <w:tcW w:w="1667" w:type="pct"/>
            <w:tcBorders>
              <w:top w:val="single" w:sz="4" w:space="0" w:color="auto"/>
              <w:bottom w:val="single" w:sz="4" w:space="0" w:color="auto"/>
            </w:tcBorders>
          </w:tcPr>
          <w:p w14:paraId="670D7436" w14:textId="77777777" w:rsidR="00DA328F" w:rsidRDefault="00DA328F" w:rsidP="00EC0C41">
            <w:pPr>
              <w:jc w:val="center"/>
              <w:rPr>
                <w:rFonts w:ascii="Arial" w:hAnsi="Arial" w:cs="Arial"/>
                <w:sz w:val="22"/>
                <w:szCs w:val="22"/>
              </w:rPr>
            </w:pPr>
          </w:p>
          <w:p w14:paraId="0A3022DF" w14:textId="7AF368ED" w:rsidR="00DA328F" w:rsidRPr="00642309" w:rsidRDefault="00DA328F" w:rsidP="00EC0C41">
            <w:pPr>
              <w:jc w:val="center"/>
              <w:rPr>
                <w:rFonts w:ascii="Arial" w:hAnsi="Arial" w:cs="Arial"/>
                <w:sz w:val="22"/>
                <w:szCs w:val="22"/>
              </w:rPr>
            </w:pPr>
            <w:r w:rsidRPr="00DA328F">
              <w:rPr>
                <w:rFonts w:ascii="Arial" w:hAnsi="Arial" w:cs="Arial"/>
                <w:sz w:val="22"/>
                <w:szCs w:val="22"/>
              </w:rPr>
              <w:t>Zone of Inhibition (mm)</w:t>
            </w:r>
          </w:p>
        </w:tc>
      </w:tr>
      <w:tr w:rsidR="00DA328F" w:rsidRPr="00186603" w14:paraId="2D3F8C52" w14:textId="77777777" w:rsidTr="002D21FD">
        <w:trPr>
          <w:trHeight w:val="270"/>
          <w:jc w:val="center"/>
        </w:trPr>
        <w:tc>
          <w:tcPr>
            <w:tcW w:w="1667" w:type="pct"/>
            <w:vMerge w:val="restart"/>
            <w:tcBorders>
              <w:top w:val="single" w:sz="4" w:space="0" w:color="auto"/>
            </w:tcBorders>
          </w:tcPr>
          <w:p w14:paraId="3BF3D12B" w14:textId="77777777" w:rsidR="00DA328F" w:rsidRDefault="00DA328F" w:rsidP="00EC0C41">
            <w:pPr>
              <w:tabs>
                <w:tab w:val="left" w:pos="240"/>
                <w:tab w:val="center" w:pos="1050"/>
              </w:tabs>
              <w:rPr>
                <w:rFonts w:ascii="Arial" w:hAnsi="Arial" w:cs="Arial"/>
                <w:i/>
                <w:iCs/>
                <w:sz w:val="22"/>
                <w:szCs w:val="22"/>
              </w:rPr>
            </w:pPr>
          </w:p>
          <w:p w14:paraId="13AC232F" w14:textId="77777777" w:rsidR="00DA328F" w:rsidRPr="00642309" w:rsidRDefault="00DA328F" w:rsidP="00EC0C41">
            <w:pPr>
              <w:tabs>
                <w:tab w:val="left" w:pos="240"/>
                <w:tab w:val="center" w:pos="1050"/>
              </w:tabs>
              <w:rPr>
                <w:rFonts w:ascii="Arial" w:hAnsi="Arial" w:cs="Arial"/>
                <w:sz w:val="22"/>
                <w:szCs w:val="22"/>
              </w:rPr>
            </w:pPr>
            <w:r w:rsidRPr="00642309">
              <w:rPr>
                <w:rFonts w:ascii="Arial" w:hAnsi="Arial" w:cs="Arial"/>
                <w:i/>
                <w:iCs/>
                <w:sz w:val="22"/>
                <w:szCs w:val="22"/>
              </w:rPr>
              <w:t>Propionibacterium acnes</w:t>
            </w:r>
          </w:p>
        </w:tc>
        <w:tc>
          <w:tcPr>
            <w:tcW w:w="1666" w:type="pct"/>
            <w:tcBorders>
              <w:top w:val="single" w:sz="4" w:space="0" w:color="auto"/>
            </w:tcBorders>
          </w:tcPr>
          <w:p w14:paraId="4DCE7D44" w14:textId="77777777" w:rsidR="00DA328F" w:rsidRPr="00642309" w:rsidRDefault="00DA328F" w:rsidP="00EC0C41">
            <w:pPr>
              <w:jc w:val="center"/>
              <w:rPr>
                <w:rFonts w:ascii="Arial" w:hAnsi="Arial" w:cs="Arial"/>
                <w:sz w:val="22"/>
                <w:szCs w:val="22"/>
              </w:rPr>
            </w:pPr>
            <w:r w:rsidRPr="00642309">
              <w:rPr>
                <w:rFonts w:ascii="Arial" w:hAnsi="Arial" w:cs="Arial"/>
                <w:sz w:val="22"/>
                <w:szCs w:val="22"/>
              </w:rPr>
              <w:t>F0</w:t>
            </w:r>
          </w:p>
        </w:tc>
        <w:tc>
          <w:tcPr>
            <w:tcW w:w="1667" w:type="pct"/>
            <w:tcBorders>
              <w:top w:val="single" w:sz="4" w:space="0" w:color="auto"/>
            </w:tcBorders>
          </w:tcPr>
          <w:p w14:paraId="05A88694" w14:textId="77777777" w:rsidR="00DA328F" w:rsidRPr="00642309" w:rsidRDefault="00DA328F" w:rsidP="00EC0C41">
            <w:pPr>
              <w:jc w:val="center"/>
              <w:rPr>
                <w:rFonts w:ascii="Arial" w:hAnsi="Arial" w:cs="Arial"/>
                <w:sz w:val="22"/>
                <w:szCs w:val="22"/>
              </w:rPr>
            </w:pPr>
            <w:r w:rsidRPr="00642309">
              <w:rPr>
                <w:rFonts w:ascii="Arial" w:hAnsi="Arial" w:cs="Arial"/>
                <w:sz w:val="22"/>
                <w:szCs w:val="22"/>
              </w:rPr>
              <w:t>-</w:t>
            </w:r>
          </w:p>
        </w:tc>
      </w:tr>
      <w:tr w:rsidR="00DA328F" w:rsidRPr="00186603" w14:paraId="781F22AA" w14:textId="77777777" w:rsidTr="002D21FD">
        <w:trPr>
          <w:trHeight w:val="272"/>
          <w:jc w:val="center"/>
        </w:trPr>
        <w:tc>
          <w:tcPr>
            <w:tcW w:w="1667" w:type="pct"/>
            <w:vMerge/>
          </w:tcPr>
          <w:p w14:paraId="79F6F43C" w14:textId="77777777" w:rsidR="00DA328F" w:rsidRPr="00642309" w:rsidRDefault="00DA328F" w:rsidP="00EC0C41">
            <w:pPr>
              <w:tabs>
                <w:tab w:val="left" w:pos="240"/>
                <w:tab w:val="center" w:pos="1050"/>
              </w:tabs>
              <w:jc w:val="center"/>
              <w:rPr>
                <w:rFonts w:ascii="Arial" w:hAnsi="Arial" w:cs="Arial"/>
                <w:i/>
                <w:iCs/>
                <w:sz w:val="22"/>
                <w:szCs w:val="22"/>
              </w:rPr>
            </w:pPr>
          </w:p>
        </w:tc>
        <w:tc>
          <w:tcPr>
            <w:tcW w:w="1666" w:type="pct"/>
          </w:tcPr>
          <w:p w14:paraId="1204A8D2" w14:textId="77777777" w:rsidR="00DA328F" w:rsidRPr="00642309" w:rsidRDefault="00DA328F" w:rsidP="00EC0C41">
            <w:pPr>
              <w:jc w:val="center"/>
              <w:rPr>
                <w:rFonts w:ascii="Arial" w:hAnsi="Arial" w:cs="Arial"/>
                <w:sz w:val="22"/>
                <w:szCs w:val="22"/>
              </w:rPr>
            </w:pPr>
            <w:r w:rsidRPr="00642309">
              <w:rPr>
                <w:rFonts w:ascii="Arial" w:hAnsi="Arial" w:cs="Arial"/>
                <w:sz w:val="22"/>
                <w:szCs w:val="22"/>
              </w:rPr>
              <w:t>F10%</w:t>
            </w:r>
          </w:p>
        </w:tc>
        <w:tc>
          <w:tcPr>
            <w:tcW w:w="1667" w:type="pct"/>
          </w:tcPr>
          <w:p w14:paraId="57CD400D" w14:textId="77777777" w:rsidR="00DA328F" w:rsidRPr="00642309" w:rsidRDefault="00DA328F" w:rsidP="00EC0C41">
            <w:pPr>
              <w:jc w:val="center"/>
              <w:rPr>
                <w:rFonts w:ascii="Arial" w:hAnsi="Arial" w:cs="Arial"/>
                <w:sz w:val="22"/>
                <w:szCs w:val="22"/>
              </w:rPr>
            </w:pPr>
            <w:r w:rsidRPr="00642309">
              <w:rPr>
                <w:rFonts w:ascii="Arial" w:hAnsi="Arial" w:cs="Arial"/>
                <w:sz w:val="22"/>
                <w:szCs w:val="22"/>
              </w:rPr>
              <w:t>29</w:t>
            </w:r>
          </w:p>
        </w:tc>
      </w:tr>
      <w:tr w:rsidR="00DA328F" w:rsidRPr="00186603" w14:paraId="1B5A1802" w14:textId="77777777" w:rsidTr="002D21FD">
        <w:trPr>
          <w:trHeight w:val="264"/>
          <w:jc w:val="center"/>
        </w:trPr>
        <w:tc>
          <w:tcPr>
            <w:tcW w:w="1667" w:type="pct"/>
            <w:vMerge/>
          </w:tcPr>
          <w:p w14:paraId="5D81BBD5" w14:textId="77777777" w:rsidR="00DA328F" w:rsidRPr="00642309" w:rsidRDefault="00DA328F" w:rsidP="00EC0C41">
            <w:pPr>
              <w:jc w:val="center"/>
              <w:rPr>
                <w:rFonts w:ascii="Arial" w:hAnsi="Arial" w:cs="Arial"/>
                <w:sz w:val="22"/>
                <w:szCs w:val="22"/>
              </w:rPr>
            </w:pPr>
          </w:p>
        </w:tc>
        <w:tc>
          <w:tcPr>
            <w:tcW w:w="1666" w:type="pct"/>
          </w:tcPr>
          <w:p w14:paraId="550FBFC2" w14:textId="77777777" w:rsidR="00DA328F" w:rsidRPr="00642309" w:rsidRDefault="00DA328F" w:rsidP="00EC0C41">
            <w:pPr>
              <w:jc w:val="center"/>
              <w:rPr>
                <w:rFonts w:ascii="Arial" w:hAnsi="Arial" w:cs="Arial"/>
                <w:sz w:val="22"/>
                <w:szCs w:val="22"/>
              </w:rPr>
            </w:pPr>
            <w:r w:rsidRPr="00642309">
              <w:rPr>
                <w:rFonts w:ascii="Arial" w:hAnsi="Arial" w:cs="Arial"/>
                <w:sz w:val="22"/>
                <w:szCs w:val="22"/>
              </w:rPr>
              <w:t>F15%</w:t>
            </w:r>
          </w:p>
        </w:tc>
        <w:tc>
          <w:tcPr>
            <w:tcW w:w="1667" w:type="pct"/>
          </w:tcPr>
          <w:p w14:paraId="583C4619" w14:textId="77777777" w:rsidR="00DA328F" w:rsidRPr="00642309" w:rsidRDefault="00DA328F" w:rsidP="00EC0C41">
            <w:pPr>
              <w:jc w:val="center"/>
              <w:rPr>
                <w:rFonts w:ascii="Arial" w:hAnsi="Arial" w:cs="Arial"/>
                <w:sz w:val="22"/>
                <w:szCs w:val="22"/>
              </w:rPr>
            </w:pPr>
            <w:r w:rsidRPr="00642309">
              <w:rPr>
                <w:rFonts w:ascii="Arial" w:hAnsi="Arial" w:cs="Arial"/>
                <w:sz w:val="22"/>
                <w:szCs w:val="22"/>
              </w:rPr>
              <w:t>32,6</w:t>
            </w:r>
          </w:p>
        </w:tc>
      </w:tr>
      <w:tr w:rsidR="00DA328F" w:rsidRPr="00186603" w14:paraId="085CB981" w14:textId="77777777" w:rsidTr="002D21FD">
        <w:trPr>
          <w:trHeight w:val="267"/>
          <w:jc w:val="center"/>
        </w:trPr>
        <w:tc>
          <w:tcPr>
            <w:tcW w:w="1667" w:type="pct"/>
            <w:vMerge/>
          </w:tcPr>
          <w:p w14:paraId="6A57BFEB" w14:textId="77777777" w:rsidR="00DA328F" w:rsidRPr="00642309" w:rsidRDefault="00DA328F" w:rsidP="00EC0C41">
            <w:pPr>
              <w:jc w:val="center"/>
              <w:rPr>
                <w:rFonts w:ascii="Arial" w:hAnsi="Arial" w:cs="Arial"/>
                <w:sz w:val="22"/>
                <w:szCs w:val="22"/>
              </w:rPr>
            </w:pPr>
          </w:p>
        </w:tc>
        <w:tc>
          <w:tcPr>
            <w:tcW w:w="1666" w:type="pct"/>
          </w:tcPr>
          <w:p w14:paraId="436A873E" w14:textId="77777777" w:rsidR="00DA328F" w:rsidRPr="00642309" w:rsidRDefault="00DA328F" w:rsidP="00EC0C41">
            <w:pPr>
              <w:jc w:val="center"/>
              <w:rPr>
                <w:rFonts w:ascii="Arial" w:hAnsi="Arial" w:cs="Arial"/>
                <w:sz w:val="22"/>
                <w:szCs w:val="22"/>
              </w:rPr>
            </w:pPr>
            <w:r w:rsidRPr="00642309">
              <w:rPr>
                <w:rFonts w:ascii="Arial" w:hAnsi="Arial" w:cs="Arial"/>
                <w:sz w:val="22"/>
                <w:szCs w:val="22"/>
              </w:rPr>
              <w:t>F20%</w:t>
            </w:r>
          </w:p>
        </w:tc>
        <w:tc>
          <w:tcPr>
            <w:tcW w:w="1667" w:type="pct"/>
          </w:tcPr>
          <w:p w14:paraId="68D32C70" w14:textId="77777777" w:rsidR="00DA328F" w:rsidRPr="00642309" w:rsidRDefault="00DA328F" w:rsidP="00EC0C41">
            <w:pPr>
              <w:jc w:val="center"/>
              <w:rPr>
                <w:rFonts w:ascii="Arial" w:hAnsi="Arial" w:cs="Arial"/>
                <w:sz w:val="22"/>
                <w:szCs w:val="22"/>
              </w:rPr>
            </w:pPr>
            <w:r w:rsidRPr="00642309">
              <w:rPr>
                <w:rFonts w:ascii="Arial" w:hAnsi="Arial" w:cs="Arial"/>
                <w:sz w:val="22"/>
                <w:szCs w:val="22"/>
              </w:rPr>
              <w:t>35,3</w:t>
            </w:r>
          </w:p>
        </w:tc>
      </w:tr>
    </w:tbl>
    <w:p w14:paraId="150A589F" w14:textId="77777777" w:rsidR="00DA328F" w:rsidRPr="00DA328F" w:rsidRDefault="00DA328F" w:rsidP="00DA328F">
      <w:pPr>
        <w:ind w:left="284" w:firstLine="720"/>
        <w:jc w:val="both"/>
        <w:rPr>
          <w:rFonts w:ascii="Arial" w:hAnsi="Arial"/>
          <w:sz w:val="22"/>
          <w:szCs w:val="22"/>
        </w:rPr>
      </w:pPr>
    </w:p>
    <w:p w14:paraId="4181B4D9" w14:textId="77777777" w:rsidR="00DA328F" w:rsidRPr="002D21FD" w:rsidRDefault="00DA328F" w:rsidP="00DA328F">
      <w:pPr>
        <w:spacing w:line="238" w:lineRule="auto"/>
        <w:ind w:firstLine="284"/>
        <w:jc w:val="both"/>
        <w:rPr>
          <w:rFonts w:ascii="Arial" w:eastAsia="Times New Roman" w:hAnsi="Arial"/>
          <w:b/>
          <w:sz w:val="24"/>
          <w:szCs w:val="22"/>
          <w:lang w:val="id-ID"/>
        </w:rPr>
      </w:pPr>
      <w:r w:rsidRPr="002D21FD">
        <w:rPr>
          <w:rFonts w:ascii="Arial" w:eastAsia="Times New Roman" w:hAnsi="Arial"/>
          <w:b/>
          <w:sz w:val="24"/>
          <w:szCs w:val="22"/>
          <w:lang w:val="id-ID"/>
        </w:rPr>
        <w:t>Conclusion</w:t>
      </w:r>
    </w:p>
    <w:p w14:paraId="2803BC61" w14:textId="19602596" w:rsidR="00DA328F" w:rsidRPr="00DA328F" w:rsidRDefault="00DA328F" w:rsidP="002D21FD">
      <w:pPr>
        <w:spacing w:line="238" w:lineRule="auto"/>
        <w:ind w:left="284" w:firstLine="720"/>
        <w:jc w:val="both"/>
        <w:rPr>
          <w:rFonts w:ascii="Arial" w:eastAsia="Times New Roman" w:hAnsi="Arial"/>
          <w:bCs/>
          <w:sz w:val="24"/>
          <w:szCs w:val="22"/>
          <w:lang w:val="id-ID"/>
        </w:rPr>
      </w:pPr>
      <w:r w:rsidRPr="00DA328F">
        <w:rPr>
          <w:rFonts w:ascii="Arial" w:eastAsia="Times New Roman" w:hAnsi="Arial"/>
          <w:bCs/>
          <w:sz w:val="24"/>
          <w:szCs w:val="22"/>
          <w:lang w:val="id-ID"/>
        </w:rPr>
        <w:t>Based on the results of the research that has been done Facial Wash from Red Betel leaf extract (</w:t>
      </w:r>
      <w:r w:rsidR="00E81926" w:rsidRPr="00E81926">
        <w:rPr>
          <w:rFonts w:ascii="Arial" w:eastAsia="Times New Roman" w:hAnsi="Arial"/>
          <w:bCs/>
          <w:sz w:val="24"/>
          <w:szCs w:val="22"/>
          <w:lang w:val="id-ID"/>
        </w:rPr>
        <w:t>Piper crocatum Ruiz &amp; Pav</w:t>
      </w:r>
      <w:r w:rsidR="00E81926">
        <w:rPr>
          <w:rFonts w:ascii="Arial" w:eastAsia="Times New Roman" w:hAnsi="Arial"/>
          <w:bCs/>
          <w:sz w:val="24"/>
          <w:szCs w:val="22"/>
        </w:rPr>
        <w:t xml:space="preserve">) </w:t>
      </w:r>
      <w:r w:rsidRPr="00DA328F">
        <w:rPr>
          <w:rFonts w:ascii="Arial" w:eastAsia="Times New Roman" w:hAnsi="Arial"/>
          <w:bCs/>
          <w:sz w:val="24"/>
          <w:szCs w:val="22"/>
          <w:lang w:val="id-ID"/>
        </w:rPr>
        <w:t xml:space="preserve">at 10%, 15%, and 20% extract formulations provide antibacterial activity against Propionibacterium acnes. And from the results of the evaluation of preparations carried out for 28 days, it has met the requirements of SNI 16-4380-1996 Facial Skin Cleanser so that the three formulas are stable, safe, and effective. </w:t>
      </w:r>
    </w:p>
    <w:p w14:paraId="325E9D05" w14:textId="77777777" w:rsidR="00DA328F" w:rsidRPr="00DA328F" w:rsidRDefault="00DA328F" w:rsidP="00DA328F">
      <w:pPr>
        <w:spacing w:line="238" w:lineRule="auto"/>
        <w:ind w:firstLine="284"/>
        <w:jc w:val="both"/>
        <w:rPr>
          <w:rFonts w:ascii="Arial" w:eastAsia="Times New Roman" w:hAnsi="Arial"/>
          <w:bCs/>
          <w:sz w:val="24"/>
          <w:szCs w:val="22"/>
          <w:lang w:val="id-ID"/>
        </w:rPr>
      </w:pPr>
    </w:p>
    <w:p w14:paraId="72BAA31A" w14:textId="77777777" w:rsidR="00DA328F" w:rsidRPr="002D21FD" w:rsidRDefault="00DA328F" w:rsidP="00DA328F">
      <w:pPr>
        <w:spacing w:line="238" w:lineRule="auto"/>
        <w:ind w:firstLine="284"/>
        <w:jc w:val="both"/>
        <w:rPr>
          <w:rFonts w:ascii="Arial" w:eastAsia="Times New Roman" w:hAnsi="Arial"/>
          <w:b/>
          <w:sz w:val="24"/>
          <w:szCs w:val="22"/>
          <w:lang w:val="id-ID"/>
        </w:rPr>
      </w:pPr>
      <w:r w:rsidRPr="002D21FD">
        <w:rPr>
          <w:rFonts w:ascii="Arial" w:eastAsia="Times New Roman" w:hAnsi="Arial"/>
          <w:b/>
          <w:sz w:val="24"/>
          <w:szCs w:val="22"/>
          <w:lang w:val="id-ID"/>
        </w:rPr>
        <w:t>Acknowledgments</w:t>
      </w:r>
    </w:p>
    <w:p w14:paraId="6852DFE3" w14:textId="7EFB1AB1" w:rsidR="00DA328F" w:rsidRPr="00DA328F" w:rsidRDefault="00DA328F" w:rsidP="002D21FD">
      <w:pPr>
        <w:spacing w:line="238" w:lineRule="auto"/>
        <w:ind w:left="284" w:firstLine="709"/>
        <w:jc w:val="both"/>
        <w:rPr>
          <w:rFonts w:ascii="Arial" w:eastAsia="Times New Roman" w:hAnsi="Arial"/>
          <w:bCs/>
          <w:sz w:val="24"/>
          <w:szCs w:val="22"/>
          <w:lang w:val="id-ID"/>
        </w:rPr>
      </w:pPr>
      <w:r w:rsidRPr="00DA328F">
        <w:rPr>
          <w:rFonts w:ascii="Arial" w:eastAsia="Times New Roman" w:hAnsi="Arial"/>
          <w:bCs/>
          <w:sz w:val="24"/>
          <w:szCs w:val="22"/>
          <w:lang w:val="id-ID"/>
        </w:rPr>
        <w:t xml:space="preserve"> The authors would like to thank the Directorate of Research and Community Service of the Directorate General of Research and Development of the Ministry of Research, Technology, and Higher Education for the Beginner Lecturer Research (PDP) grant, as well as the Pharmacy Study Program, Faculty of Mathematics and Natural Sciences, Garut University for supporting and facilitating this research.</w:t>
      </w:r>
    </w:p>
    <w:p w14:paraId="071C055A" w14:textId="59D5613F" w:rsidR="00ED7853" w:rsidRPr="00ED7853" w:rsidRDefault="00ED7853" w:rsidP="00ED7853">
      <w:pPr>
        <w:spacing w:line="238" w:lineRule="auto"/>
        <w:ind w:left="284" w:firstLine="284"/>
        <w:jc w:val="both"/>
        <w:rPr>
          <w:rFonts w:ascii="Arial" w:eastAsia="Times New Roman" w:hAnsi="Arial"/>
          <w:bCs/>
          <w:sz w:val="24"/>
          <w:szCs w:val="22"/>
          <w:lang w:val="id-ID"/>
        </w:rPr>
      </w:pPr>
      <w:r w:rsidRPr="00ED7853">
        <w:rPr>
          <w:rFonts w:ascii="Arial" w:eastAsia="Times New Roman" w:hAnsi="Arial"/>
          <w:bCs/>
          <w:sz w:val="24"/>
          <w:szCs w:val="22"/>
          <w:lang w:val="id-ID"/>
        </w:rPr>
        <w:t>.</w:t>
      </w:r>
    </w:p>
    <w:p w14:paraId="610EBEE5" w14:textId="77777777" w:rsidR="000411F9" w:rsidRPr="00E81926" w:rsidRDefault="000411F9" w:rsidP="00991233">
      <w:pPr>
        <w:spacing w:line="238" w:lineRule="auto"/>
        <w:ind w:firstLine="284"/>
        <w:jc w:val="both"/>
        <w:rPr>
          <w:rFonts w:ascii="Arial" w:eastAsia="Times New Roman" w:hAnsi="Arial"/>
          <w:b/>
          <w:sz w:val="24"/>
          <w:szCs w:val="22"/>
          <w:lang w:val="id-ID"/>
        </w:rPr>
      </w:pPr>
      <w:bookmarkStart w:id="1" w:name="_Hlk116431169"/>
      <w:r w:rsidRPr="00E81926">
        <w:rPr>
          <w:rFonts w:ascii="Arial" w:eastAsia="Times New Roman" w:hAnsi="Arial"/>
          <w:b/>
          <w:sz w:val="24"/>
          <w:szCs w:val="22"/>
          <w:lang w:val="id-ID"/>
        </w:rPr>
        <w:t>References</w:t>
      </w:r>
    </w:p>
    <w:p w14:paraId="2B6B37A3" w14:textId="264285AB" w:rsidR="00766D7A" w:rsidRPr="00E81926" w:rsidRDefault="00225785" w:rsidP="00E81926">
      <w:pPr>
        <w:widowControl w:val="0"/>
        <w:autoSpaceDE w:val="0"/>
        <w:autoSpaceDN w:val="0"/>
        <w:adjustRightInd w:val="0"/>
        <w:ind w:left="567" w:hanging="356"/>
        <w:jc w:val="both"/>
        <w:rPr>
          <w:rFonts w:ascii="Arial" w:hAnsi="Arial"/>
          <w:noProof/>
          <w:sz w:val="24"/>
          <w:szCs w:val="24"/>
        </w:rPr>
      </w:pPr>
      <w:r w:rsidRPr="00E81926">
        <w:rPr>
          <w:rFonts w:ascii="Arial" w:hAnsi="Arial"/>
          <w:sz w:val="24"/>
          <w:szCs w:val="24"/>
        </w:rPr>
        <w:fldChar w:fldCharType="begin" w:fldLock="1"/>
      </w:r>
      <w:r w:rsidRPr="00E81926">
        <w:rPr>
          <w:rFonts w:ascii="Arial" w:hAnsi="Arial"/>
          <w:sz w:val="24"/>
          <w:szCs w:val="24"/>
        </w:rPr>
        <w:instrText xml:space="preserve">ADDIN Mendeley Bibliography CSL_BIBLIOGRAPHY </w:instrText>
      </w:r>
      <w:r w:rsidRPr="00E81926">
        <w:rPr>
          <w:rFonts w:ascii="Arial" w:hAnsi="Arial"/>
          <w:sz w:val="24"/>
          <w:szCs w:val="24"/>
        </w:rPr>
        <w:fldChar w:fldCharType="separate"/>
      </w:r>
      <w:r w:rsidRPr="00E81926">
        <w:rPr>
          <w:rFonts w:ascii="Arial" w:hAnsi="Arial"/>
          <w:noProof/>
          <w:sz w:val="24"/>
          <w:szCs w:val="24"/>
        </w:rPr>
        <w:t xml:space="preserve"> </w:t>
      </w:r>
      <w:r w:rsidR="00766D7A" w:rsidRPr="00E81926">
        <w:rPr>
          <w:rFonts w:ascii="Arial" w:hAnsi="Arial"/>
          <w:sz w:val="24"/>
          <w:szCs w:val="24"/>
        </w:rPr>
        <w:fldChar w:fldCharType="begin" w:fldLock="1"/>
      </w:r>
      <w:r w:rsidR="00766D7A" w:rsidRPr="00E81926">
        <w:rPr>
          <w:rFonts w:ascii="Arial" w:hAnsi="Arial"/>
          <w:sz w:val="24"/>
          <w:szCs w:val="24"/>
        </w:rPr>
        <w:instrText xml:space="preserve">ADDIN Mendeley Bibliography CSL_BIBLIOGRAPHY </w:instrText>
      </w:r>
      <w:r w:rsidR="00766D7A" w:rsidRPr="00E81926">
        <w:rPr>
          <w:rFonts w:ascii="Arial" w:hAnsi="Arial"/>
          <w:sz w:val="24"/>
          <w:szCs w:val="24"/>
        </w:rPr>
        <w:fldChar w:fldCharType="separate"/>
      </w:r>
      <w:r w:rsidR="00766D7A" w:rsidRPr="00E81926">
        <w:rPr>
          <w:rFonts w:ascii="Arial" w:hAnsi="Arial"/>
          <w:noProof/>
          <w:sz w:val="24"/>
          <w:szCs w:val="24"/>
        </w:rPr>
        <w:t xml:space="preserve">1. </w:t>
      </w:r>
      <w:r w:rsidR="00766D7A" w:rsidRPr="00E81926">
        <w:rPr>
          <w:rFonts w:ascii="Arial" w:hAnsi="Arial"/>
          <w:noProof/>
          <w:sz w:val="24"/>
          <w:szCs w:val="24"/>
        </w:rPr>
        <w:tab/>
        <w:t xml:space="preserve">Desmanova, Wulandari, Sari M. Pembuatan sabun dari ekstrak daun sirih merah (piper crocratum) dengan penambahan tea (tri etil amin). Proceeding IAIN Batusangkar. 2020;1(3):63–8. </w:t>
      </w:r>
    </w:p>
    <w:p w14:paraId="4B4232FE" w14:textId="7777777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2. </w:t>
      </w:r>
      <w:r w:rsidRPr="00E81926">
        <w:rPr>
          <w:rFonts w:ascii="Arial" w:hAnsi="Arial"/>
          <w:noProof/>
          <w:sz w:val="24"/>
          <w:szCs w:val="24"/>
        </w:rPr>
        <w:tab/>
        <w:t xml:space="preserve">Syarifah RS, Mulyanti D, Gadri A. Formulasi Sediaan Masker Gel Peel-Off Ekstrak Daun Pepaya (Carica Papaya L.) sebagai Antijerawat dan Uji Aktivitasnya terhadap Bakteri Propionibacterium Acnes. Pros Penelit Spes Unisba 2015. 2015;662–70. </w:t>
      </w:r>
    </w:p>
    <w:p w14:paraId="45AB1EC1" w14:textId="7777777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3. </w:t>
      </w:r>
      <w:r w:rsidRPr="00E81926">
        <w:rPr>
          <w:rFonts w:ascii="Arial" w:hAnsi="Arial"/>
          <w:noProof/>
          <w:sz w:val="24"/>
          <w:szCs w:val="24"/>
        </w:rPr>
        <w:tab/>
        <w:t xml:space="preserve">Achermann Y, Goldstein EJC, Coenye T, Shirtliffa ME. Propionibacterium </w:t>
      </w:r>
      <w:r w:rsidRPr="00E81926">
        <w:rPr>
          <w:rFonts w:ascii="Arial" w:hAnsi="Arial"/>
          <w:noProof/>
          <w:sz w:val="24"/>
          <w:szCs w:val="24"/>
        </w:rPr>
        <w:lastRenderedPageBreak/>
        <w:t xml:space="preserve">acnes: From Commensal to opportunistic biofilm-associated implant pathogen. Clin Microbiol Rev. 2014;27(3):419–40. </w:t>
      </w:r>
    </w:p>
    <w:p w14:paraId="50C79BD8" w14:textId="2CCF1ABE"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4. </w:t>
      </w:r>
      <w:r w:rsidRPr="00E81926">
        <w:rPr>
          <w:rFonts w:ascii="Arial" w:hAnsi="Arial"/>
          <w:noProof/>
          <w:sz w:val="24"/>
          <w:szCs w:val="24"/>
        </w:rPr>
        <w:tab/>
        <w:t xml:space="preserve">Agusta W. </w:t>
      </w:r>
      <w:r w:rsidR="008B4029" w:rsidRPr="00E81926">
        <w:rPr>
          <w:rFonts w:ascii="Arial" w:hAnsi="Arial"/>
          <w:noProof/>
          <w:sz w:val="24"/>
          <w:szCs w:val="24"/>
        </w:rPr>
        <w:t>Optimasi Formula Sabun Cair Antibakteri Ekstrak Etanol Daun Sirih Merah</w:t>
      </w:r>
      <w:r w:rsidRPr="00E81926">
        <w:rPr>
          <w:rFonts w:ascii="Arial" w:hAnsi="Arial"/>
          <w:noProof/>
          <w:sz w:val="24"/>
          <w:szCs w:val="24"/>
        </w:rPr>
        <w:t xml:space="preserve"> (Piper crocatum) DENGAN </w:t>
      </w:r>
      <w:r w:rsidR="008B4029" w:rsidRPr="00E81926">
        <w:rPr>
          <w:rFonts w:ascii="Arial" w:hAnsi="Arial"/>
          <w:noProof/>
          <w:sz w:val="24"/>
          <w:szCs w:val="24"/>
        </w:rPr>
        <w:t>Variasi Konsentrasi Virgin Coconut Oil</w:t>
      </w:r>
      <w:r w:rsidRPr="00E81926">
        <w:rPr>
          <w:rFonts w:ascii="Arial" w:hAnsi="Arial"/>
          <w:noProof/>
          <w:sz w:val="24"/>
          <w:szCs w:val="24"/>
        </w:rPr>
        <w:t xml:space="preserve"> (VCO) </w:t>
      </w:r>
      <w:r w:rsidR="00816C97" w:rsidRPr="00E81926">
        <w:rPr>
          <w:rFonts w:ascii="Arial" w:hAnsi="Arial"/>
          <w:noProof/>
          <w:sz w:val="24"/>
          <w:szCs w:val="24"/>
        </w:rPr>
        <w:t>Dan Kalium Hidroksida</w:t>
      </w:r>
      <w:r w:rsidRPr="00E81926">
        <w:rPr>
          <w:rFonts w:ascii="Arial" w:hAnsi="Arial"/>
          <w:noProof/>
          <w:sz w:val="24"/>
          <w:szCs w:val="24"/>
        </w:rPr>
        <w:t xml:space="preserve">. Universitas Tanjungpura Pontianak; 2016. </w:t>
      </w:r>
    </w:p>
    <w:p w14:paraId="14B27D1F" w14:textId="577322AE"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5. </w:t>
      </w:r>
      <w:r w:rsidRPr="00E81926">
        <w:rPr>
          <w:rFonts w:ascii="Arial" w:hAnsi="Arial"/>
          <w:noProof/>
          <w:sz w:val="24"/>
          <w:szCs w:val="24"/>
        </w:rPr>
        <w:tab/>
        <w:t xml:space="preserve">Zailatuil U. </w:t>
      </w:r>
      <w:r w:rsidR="00816C97" w:rsidRPr="00E81926">
        <w:rPr>
          <w:rFonts w:ascii="Arial" w:hAnsi="Arial"/>
          <w:noProof/>
          <w:sz w:val="24"/>
          <w:szCs w:val="24"/>
        </w:rPr>
        <w:t>Formulasi Dan Evaluasi Sabun Cair Ekstrak Daun Sirih Merah</w:t>
      </w:r>
      <w:r w:rsidRPr="00E81926">
        <w:rPr>
          <w:rFonts w:ascii="Arial" w:hAnsi="Arial"/>
          <w:noProof/>
          <w:sz w:val="24"/>
          <w:szCs w:val="24"/>
        </w:rPr>
        <w:t xml:space="preserve"> (Piper crocatum Riuz &amp; Pav.) </w:t>
      </w:r>
      <w:r w:rsidR="00816C97" w:rsidRPr="00E81926">
        <w:rPr>
          <w:rFonts w:ascii="Arial" w:hAnsi="Arial"/>
          <w:noProof/>
          <w:sz w:val="24"/>
          <w:szCs w:val="24"/>
        </w:rPr>
        <w:t xml:space="preserve">Serta Uji Aktivitas Sebagai Antiseptik Terhadap Bakteri </w:t>
      </w:r>
      <w:r w:rsidRPr="00E81926">
        <w:rPr>
          <w:rFonts w:ascii="Arial" w:hAnsi="Arial"/>
          <w:noProof/>
          <w:sz w:val="24"/>
          <w:szCs w:val="24"/>
        </w:rPr>
        <w:t xml:space="preserve">Staphylococcus aureus. </w:t>
      </w:r>
      <w:r w:rsidR="00816C97" w:rsidRPr="00E81926">
        <w:rPr>
          <w:rFonts w:ascii="Arial" w:hAnsi="Arial"/>
          <w:noProof/>
          <w:sz w:val="24"/>
          <w:szCs w:val="24"/>
        </w:rPr>
        <w:t>Program Studi Sarjana Farmasi Fakultas Farmasi Dan Kesehatan Institut Kesehatan Helvetia Medan</w:t>
      </w:r>
      <w:r w:rsidRPr="00E81926">
        <w:rPr>
          <w:rFonts w:ascii="Arial" w:hAnsi="Arial"/>
          <w:noProof/>
          <w:sz w:val="24"/>
          <w:szCs w:val="24"/>
        </w:rPr>
        <w:t xml:space="preserve">; 2019. </w:t>
      </w:r>
    </w:p>
    <w:p w14:paraId="1E76C4F6" w14:textId="7777777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6. </w:t>
      </w:r>
      <w:r w:rsidRPr="00E81926">
        <w:rPr>
          <w:rFonts w:ascii="Arial" w:hAnsi="Arial"/>
          <w:noProof/>
          <w:sz w:val="24"/>
          <w:szCs w:val="24"/>
        </w:rPr>
        <w:tab/>
        <w:t xml:space="preserve">Syafriana V, R. Rusyita. Uji aktivitas antibakteri ekstrak etanol daun sirih merah ( piper crocatum ) terhadap pertumbuhan propionibacterium acnes. Sainstech farma. 2017;10(2):9–11. </w:t>
      </w:r>
    </w:p>
    <w:p w14:paraId="4D6EDBC5" w14:textId="48A99AD5"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7. </w:t>
      </w:r>
      <w:r w:rsidRPr="00E81926">
        <w:rPr>
          <w:rFonts w:ascii="Arial" w:hAnsi="Arial"/>
          <w:noProof/>
          <w:sz w:val="24"/>
          <w:szCs w:val="24"/>
        </w:rPr>
        <w:tab/>
        <w:t xml:space="preserve">Tamala L. </w:t>
      </w:r>
      <w:r w:rsidR="00816C97" w:rsidRPr="00E81926">
        <w:rPr>
          <w:rFonts w:ascii="Arial" w:hAnsi="Arial"/>
          <w:noProof/>
          <w:sz w:val="24"/>
          <w:szCs w:val="24"/>
        </w:rPr>
        <w:t>Formulasi Dan Uji Stabilitas Fisik Krim Yang Mengandung Ekstrak Etanol Daun Sirih Merah</w:t>
      </w:r>
      <w:r w:rsidRPr="00E81926">
        <w:rPr>
          <w:rFonts w:ascii="Arial" w:hAnsi="Arial"/>
          <w:noProof/>
          <w:sz w:val="24"/>
          <w:szCs w:val="24"/>
        </w:rPr>
        <w:t xml:space="preserve"> (Piper crocatum Ruiz&amp;pav). Universitas Garut; 2014. </w:t>
      </w:r>
    </w:p>
    <w:p w14:paraId="30F1FC91" w14:textId="7777777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8. </w:t>
      </w:r>
      <w:r w:rsidRPr="00E81926">
        <w:rPr>
          <w:rFonts w:ascii="Arial" w:hAnsi="Arial"/>
          <w:noProof/>
          <w:sz w:val="24"/>
          <w:szCs w:val="24"/>
        </w:rPr>
        <w:tab/>
        <w:t xml:space="preserve">Mindayani S, Susanti W, Agustin N, Tina J. Efektivitas Rebusan Daun Sirih Merah (Piper Crocatum) Terhadap Penurunan Kadar Gula Darah Penderita Diabetes Mellitus. J Ris Hesti Medan Akper Kesdam I/BB Medan. 2020;4(2):119. </w:t>
      </w:r>
    </w:p>
    <w:p w14:paraId="4E732503" w14:textId="48EE76F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9. </w:t>
      </w:r>
      <w:r w:rsidRPr="00E81926">
        <w:rPr>
          <w:rFonts w:ascii="Arial" w:hAnsi="Arial"/>
          <w:noProof/>
          <w:sz w:val="24"/>
          <w:szCs w:val="24"/>
        </w:rPr>
        <w:tab/>
        <w:t>Menaldi S.</w:t>
      </w:r>
      <w:r w:rsidR="00816C97" w:rsidRPr="00E81926">
        <w:rPr>
          <w:rFonts w:ascii="Arial" w:hAnsi="Arial"/>
          <w:noProof/>
          <w:sz w:val="24"/>
          <w:szCs w:val="24"/>
        </w:rPr>
        <w:t xml:space="preserve"> Ilmu Penyakit Kulit Dan Kelamin Edisi Ke Tujuh</w:t>
      </w:r>
      <w:r w:rsidRPr="00E81926">
        <w:rPr>
          <w:rFonts w:ascii="Arial" w:hAnsi="Arial"/>
          <w:noProof/>
          <w:sz w:val="24"/>
          <w:szCs w:val="24"/>
        </w:rPr>
        <w:t xml:space="preserve">. 7th ed. Jakarta: Fakultas Kedokteran Universitas Indonesia; 2016. 3 p. </w:t>
      </w:r>
    </w:p>
    <w:p w14:paraId="325FB1DE" w14:textId="3CFF265E"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10. </w:t>
      </w:r>
      <w:r w:rsidRPr="00E81926">
        <w:rPr>
          <w:rFonts w:ascii="Arial" w:hAnsi="Arial"/>
          <w:noProof/>
          <w:sz w:val="24"/>
          <w:szCs w:val="24"/>
        </w:rPr>
        <w:tab/>
        <w:t xml:space="preserve">Kartika S. </w:t>
      </w:r>
      <w:r w:rsidR="00816C97" w:rsidRPr="00E81926">
        <w:rPr>
          <w:rFonts w:ascii="Arial" w:hAnsi="Arial"/>
          <w:noProof/>
          <w:sz w:val="24"/>
          <w:szCs w:val="24"/>
        </w:rPr>
        <w:t>Formulasi Sabun Cair Wajah Ekstrak Etanol Daun Salam</w:t>
      </w:r>
      <w:r w:rsidRPr="00E81926">
        <w:rPr>
          <w:rFonts w:ascii="Arial" w:hAnsi="Arial"/>
          <w:noProof/>
          <w:sz w:val="24"/>
          <w:szCs w:val="24"/>
        </w:rPr>
        <w:t xml:space="preserve"> (Syzigium polyantum W.) SEBAGAI ANTIAKNE. Universitas Garut; 2016. </w:t>
      </w:r>
    </w:p>
    <w:p w14:paraId="1C3759F5" w14:textId="7777777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11. </w:t>
      </w:r>
      <w:r w:rsidRPr="00E81926">
        <w:rPr>
          <w:rFonts w:ascii="Arial" w:hAnsi="Arial"/>
          <w:noProof/>
          <w:sz w:val="24"/>
          <w:szCs w:val="24"/>
        </w:rPr>
        <w:tab/>
        <w:t xml:space="preserve">Hidayah N. Uji Aktivitas Ekstrak Metanol Klika Anak Dara (Croton oblongus burm F.) Terhadap Bakteri Penyebab Jerawat. Skripsi. 2016;1–68. </w:t>
      </w:r>
    </w:p>
    <w:p w14:paraId="1282CA59" w14:textId="59DA0AF1"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12. </w:t>
      </w:r>
      <w:r w:rsidRPr="00E81926">
        <w:rPr>
          <w:rFonts w:ascii="Arial" w:hAnsi="Arial"/>
          <w:noProof/>
          <w:sz w:val="24"/>
          <w:szCs w:val="24"/>
        </w:rPr>
        <w:tab/>
        <w:t xml:space="preserve">Komala O, Andini S, Zahra F. </w:t>
      </w:r>
      <w:r w:rsidR="00816C97" w:rsidRPr="00E81926">
        <w:rPr>
          <w:rFonts w:ascii="Arial" w:hAnsi="Arial"/>
          <w:noProof/>
          <w:sz w:val="24"/>
          <w:szCs w:val="24"/>
        </w:rPr>
        <w:t>Uji Aktivitas Antibakteri Sabun Wajah Ekstrak Daun Beluntas</w:t>
      </w:r>
      <w:r w:rsidRPr="00E81926">
        <w:rPr>
          <w:rFonts w:ascii="Arial" w:hAnsi="Arial"/>
          <w:noProof/>
          <w:sz w:val="24"/>
          <w:szCs w:val="24"/>
        </w:rPr>
        <w:t xml:space="preserve"> (Pluchea indica L.) </w:t>
      </w:r>
      <w:r w:rsidR="00816C97" w:rsidRPr="00E81926">
        <w:rPr>
          <w:rFonts w:ascii="Arial" w:hAnsi="Arial"/>
          <w:noProof/>
          <w:sz w:val="24"/>
          <w:szCs w:val="24"/>
        </w:rPr>
        <w:t xml:space="preserve">Terhadap </w:t>
      </w:r>
      <w:r w:rsidRPr="00E81926">
        <w:rPr>
          <w:rFonts w:ascii="Arial" w:hAnsi="Arial"/>
          <w:noProof/>
          <w:sz w:val="24"/>
          <w:szCs w:val="24"/>
        </w:rPr>
        <w:t xml:space="preserve">Propionibacterium acnes. FITOFARMAKA J Ilm Farm. 2020;10(1):12–21. </w:t>
      </w:r>
    </w:p>
    <w:p w14:paraId="3E99709B" w14:textId="3D87D2F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13. </w:t>
      </w:r>
      <w:r w:rsidRPr="00E81926">
        <w:rPr>
          <w:rFonts w:ascii="Arial" w:hAnsi="Arial"/>
          <w:noProof/>
          <w:sz w:val="24"/>
          <w:szCs w:val="24"/>
        </w:rPr>
        <w:tab/>
        <w:t xml:space="preserve">Nasional BS. SNI 16-4380-1996 </w:t>
      </w:r>
      <w:r w:rsidR="00816C97" w:rsidRPr="00E81926">
        <w:rPr>
          <w:rFonts w:ascii="Arial" w:hAnsi="Arial"/>
          <w:noProof/>
          <w:sz w:val="24"/>
          <w:szCs w:val="24"/>
        </w:rPr>
        <w:t>Pembersih Kulit Muka</w:t>
      </w:r>
      <w:r w:rsidRPr="00E81926">
        <w:rPr>
          <w:rFonts w:ascii="Arial" w:hAnsi="Arial"/>
          <w:noProof/>
          <w:sz w:val="24"/>
          <w:szCs w:val="24"/>
        </w:rPr>
        <w:t xml:space="preserve">. 1996. 1 p. </w:t>
      </w:r>
    </w:p>
    <w:p w14:paraId="1F81AD99" w14:textId="37746113"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14. </w:t>
      </w:r>
      <w:r w:rsidRPr="00E81926">
        <w:rPr>
          <w:rFonts w:ascii="Arial" w:hAnsi="Arial"/>
          <w:noProof/>
          <w:sz w:val="24"/>
          <w:szCs w:val="24"/>
        </w:rPr>
        <w:tab/>
        <w:t xml:space="preserve">Hutauruk H, Yamlean PVY, Wiyono W. </w:t>
      </w:r>
      <w:r w:rsidR="00816C97" w:rsidRPr="00E81926">
        <w:rPr>
          <w:rFonts w:ascii="Arial" w:hAnsi="Arial"/>
          <w:noProof/>
          <w:sz w:val="24"/>
          <w:szCs w:val="24"/>
        </w:rPr>
        <w:t>Formulasi Dan Uji Aktivitas Sabun Cair Ekstrak Etanol Herba Seledri</w:t>
      </w:r>
      <w:r w:rsidRPr="00E81926">
        <w:rPr>
          <w:rFonts w:ascii="Arial" w:hAnsi="Arial"/>
          <w:noProof/>
          <w:sz w:val="24"/>
          <w:szCs w:val="24"/>
        </w:rPr>
        <w:t xml:space="preserve"> (Apium graveolens L) </w:t>
      </w:r>
      <w:r w:rsidR="00816C97" w:rsidRPr="00E81926">
        <w:rPr>
          <w:rFonts w:ascii="Arial" w:hAnsi="Arial"/>
          <w:noProof/>
          <w:sz w:val="24"/>
          <w:szCs w:val="24"/>
        </w:rPr>
        <w:t xml:space="preserve">Terhadap Bakteri </w:t>
      </w:r>
      <w:r w:rsidRPr="00E81926">
        <w:rPr>
          <w:rFonts w:ascii="Arial" w:hAnsi="Arial"/>
          <w:noProof/>
          <w:sz w:val="24"/>
          <w:szCs w:val="24"/>
        </w:rPr>
        <w:t xml:space="preserve">Staphylococcus aureus. Pharmacon. 2020;9(1):73. </w:t>
      </w:r>
    </w:p>
    <w:p w14:paraId="4CED7E67" w14:textId="7777777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15. </w:t>
      </w:r>
      <w:r w:rsidRPr="00E81926">
        <w:rPr>
          <w:rFonts w:ascii="Arial" w:hAnsi="Arial"/>
          <w:noProof/>
          <w:sz w:val="24"/>
          <w:szCs w:val="24"/>
        </w:rPr>
        <w:tab/>
        <w:t xml:space="preserve">Moningka M V., Pareta DN, Hariyadi H, Potalangi N. Formulasi Dan Uji Aktivitas Antibakteri Sediaan Sabun Cair Ekstrak Daun Pala Myristica fragrans Houtt. Biofarmasetikal Trop. 2020;3(2):17–26. </w:t>
      </w:r>
    </w:p>
    <w:p w14:paraId="4E171B9F" w14:textId="7777777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16. </w:t>
      </w:r>
      <w:r w:rsidRPr="00E81926">
        <w:rPr>
          <w:rFonts w:ascii="Arial" w:hAnsi="Arial"/>
          <w:noProof/>
          <w:sz w:val="24"/>
          <w:szCs w:val="24"/>
        </w:rPr>
        <w:tab/>
        <w:t xml:space="preserve">Departemen Kesehatan Republik Indonesia. Parmameter Standar Umum Ekstrak Tumbuhan Obat. Farmakope Herbal Indonesia Edisi II.2017;527–8. </w:t>
      </w:r>
    </w:p>
    <w:p w14:paraId="678B734F" w14:textId="28DE47ED"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17. </w:t>
      </w:r>
      <w:r w:rsidRPr="00E81926">
        <w:rPr>
          <w:rFonts w:ascii="Arial" w:hAnsi="Arial"/>
          <w:noProof/>
          <w:sz w:val="24"/>
          <w:szCs w:val="24"/>
        </w:rPr>
        <w:tab/>
        <w:t xml:space="preserve">Wendersteyt NV, Wewengkang DS, Abdullah SS. </w:t>
      </w:r>
      <w:r w:rsidR="00816C97" w:rsidRPr="00E81926">
        <w:rPr>
          <w:rFonts w:ascii="Arial" w:hAnsi="Arial"/>
          <w:noProof/>
          <w:sz w:val="24"/>
          <w:szCs w:val="24"/>
        </w:rPr>
        <w:t>Uji Aktivitas Antimikroba Dari Ekstrak Dan Fraksi Ascidian Herdmania Momus Dari Perairan Pulau Bangka Likupang Terhadap Pertumbuhan Mikroba</w:t>
      </w:r>
      <w:r w:rsidRPr="00E81926">
        <w:rPr>
          <w:rFonts w:ascii="Arial" w:hAnsi="Arial"/>
          <w:noProof/>
          <w:sz w:val="24"/>
          <w:szCs w:val="24"/>
        </w:rPr>
        <w:t xml:space="preserve"> Staphylococcus aureus, Salmonella typhimurium DAN Candida albicans. Pharmacon. 2021;10(1):706. </w:t>
      </w:r>
    </w:p>
    <w:p w14:paraId="6BD381A7" w14:textId="51C6A4C6"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18. </w:t>
      </w:r>
      <w:r w:rsidRPr="00E81926">
        <w:rPr>
          <w:rFonts w:ascii="Arial" w:hAnsi="Arial"/>
          <w:noProof/>
          <w:sz w:val="24"/>
          <w:szCs w:val="24"/>
        </w:rPr>
        <w:tab/>
        <w:t xml:space="preserve">Silsia devi D. </w:t>
      </w:r>
      <w:r w:rsidR="00816C97" w:rsidRPr="00E81926">
        <w:rPr>
          <w:rFonts w:ascii="Arial" w:hAnsi="Arial"/>
          <w:noProof/>
          <w:sz w:val="24"/>
          <w:szCs w:val="24"/>
        </w:rPr>
        <w:t>Pengaruh Konsentrasi Koh Terhadap Karakteristik Sabun Cair Beraroma Jeruk Kalamansi Dari Minyak Goreng Bekas</w:t>
      </w:r>
      <w:r w:rsidRPr="00E81926">
        <w:rPr>
          <w:rFonts w:ascii="Arial" w:hAnsi="Arial"/>
          <w:noProof/>
          <w:sz w:val="24"/>
          <w:szCs w:val="24"/>
        </w:rPr>
        <w:t xml:space="preserve">. J Argoindustri. 2017;Vol.7 No.1. </w:t>
      </w:r>
    </w:p>
    <w:p w14:paraId="2C21C959" w14:textId="7777777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lastRenderedPageBreak/>
        <w:t xml:space="preserve">19. </w:t>
      </w:r>
      <w:r w:rsidRPr="00E81926">
        <w:rPr>
          <w:rFonts w:ascii="Arial" w:hAnsi="Arial"/>
          <w:noProof/>
          <w:sz w:val="24"/>
          <w:szCs w:val="24"/>
        </w:rPr>
        <w:tab/>
        <w:t xml:space="preserve">Putri Aiyuni KE. pengaruh suhu terhadap viskositas minyak goreng. 2017;464–9. </w:t>
      </w:r>
    </w:p>
    <w:p w14:paraId="2736218B" w14:textId="7777777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20. </w:t>
      </w:r>
      <w:r w:rsidRPr="00E81926">
        <w:rPr>
          <w:rFonts w:ascii="Arial" w:hAnsi="Arial"/>
          <w:noProof/>
          <w:sz w:val="24"/>
          <w:szCs w:val="24"/>
        </w:rPr>
        <w:tab/>
        <w:t xml:space="preserve">Suhendy H, Wulan LN, Hidayati NLD. Pengaruh bobot jenis terhadap kandungan total flavonoid dan fenol ekstrak etil asetat umbi ubi jalar Ungu (Ipomoea batatas L. Lam). J Pharmacopolium 2022;5(1):18–24. </w:t>
      </w:r>
    </w:p>
    <w:p w14:paraId="62B18C8A" w14:textId="77777777" w:rsidR="00766D7A" w:rsidRPr="00E81926" w:rsidRDefault="00766D7A" w:rsidP="00E81926">
      <w:pPr>
        <w:widowControl w:val="0"/>
        <w:autoSpaceDE w:val="0"/>
        <w:autoSpaceDN w:val="0"/>
        <w:adjustRightInd w:val="0"/>
        <w:ind w:left="567" w:hanging="356"/>
        <w:jc w:val="both"/>
        <w:rPr>
          <w:rFonts w:ascii="Arial" w:hAnsi="Arial"/>
          <w:noProof/>
          <w:sz w:val="24"/>
          <w:szCs w:val="24"/>
        </w:rPr>
      </w:pPr>
      <w:r w:rsidRPr="00E81926">
        <w:rPr>
          <w:rFonts w:ascii="Arial" w:hAnsi="Arial"/>
          <w:noProof/>
          <w:sz w:val="24"/>
          <w:szCs w:val="24"/>
        </w:rPr>
        <w:t xml:space="preserve">21. </w:t>
      </w:r>
      <w:r w:rsidRPr="00E81926">
        <w:rPr>
          <w:rFonts w:ascii="Arial" w:hAnsi="Arial"/>
          <w:noProof/>
          <w:sz w:val="24"/>
          <w:szCs w:val="24"/>
        </w:rPr>
        <w:tab/>
        <w:t xml:space="preserve">Zalfiatri Y, Hamzah F, Simbolon MT. Pembuatan Sabun Transparan Dengan Penambahan Ekstrak Batang Pepaya Sebagai Antibakteri. Chempublish J. 2018;3(2):57–68. </w:t>
      </w:r>
    </w:p>
    <w:p w14:paraId="12022E06" w14:textId="50696911" w:rsidR="00225785" w:rsidRPr="00E81926" w:rsidRDefault="00766D7A" w:rsidP="00E81926">
      <w:pPr>
        <w:widowControl w:val="0"/>
        <w:shd w:val="clear" w:color="auto" w:fill="FFFFFF" w:themeFill="background1"/>
        <w:autoSpaceDE w:val="0"/>
        <w:autoSpaceDN w:val="0"/>
        <w:adjustRightInd w:val="0"/>
        <w:ind w:left="567" w:hanging="356"/>
        <w:jc w:val="both"/>
        <w:rPr>
          <w:rFonts w:ascii="Arial" w:hAnsi="Arial"/>
          <w:noProof/>
          <w:sz w:val="24"/>
          <w:szCs w:val="24"/>
        </w:rPr>
      </w:pPr>
      <w:r w:rsidRPr="00E81926">
        <w:rPr>
          <w:rFonts w:ascii="Arial" w:hAnsi="Arial"/>
          <w:sz w:val="24"/>
          <w:szCs w:val="24"/>
        </w:rPr>
        <w:fldChar w:fldCharType="end"/>
      </w:r>
    </w:p>
    <w:p w14:paraId="4B4F00CF" w14:textId="78AC52CD" w:rsidR="00225785" w:rsidRPr="00225785" w:rsidRDefault="00225785" w:rsidP="00E81926">
      <w:pPr>
        <w:shd w:val="clear" w:color="auto" w:fill="FFFFFF" w:themeFill="background1"/>
        <w:ind w:left="567" w:hanging="356"/>
        <w:jc w:val="both"/>
        <w:rPr>
          <w:rFonts w:ascii="Arial" w:eastAsia="Times New Roman" w:hAnsi="Arial"/>
          <w:bCs/>
          <w:sz w:val="24"/>
        </w:rPr>
      </w:pPr>
      <w:r w:rsidRPr="00E81926">
        <w:rPr>
          <w:rFonts w:ascii="Arial" w:hAnsi="Arial"/>
          <w:sz w:val="24"/>
          <w:szCs w:val="24"/>
        </w:rPr>
        <w:fldChar w:fldCharType="end"/>
      </w:r>
      <w:bookmarkEnd w:id="1"/>
    </w:p>
    <w:sectPr w:rsidR="00225785" w:rsidRPr="00225785" w:rsidSect="00EB1394">
      <w:type w:val="continuous"/>
      <w:pgSz w:w="11909" w:h="16834" w:code="9"/>
      <w:pgMar w:top="1701" w:right="1701" w:bottom="1701" w:left="1701" w:header="0" w:footer="10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E59D" w14:textId="77777777" w:rsidR="00FB0606" w:rsidRDefault="00FB0606" w:rsidP="00FF6151">
      <w:r>
        <w:separator/>
      </w:r>
    </w:p>
  </w:endnote>
  <w:endnote w:type="continuationSeparator" w:id="0">
    <w:p w14:paraId="31EB6A5C" w14:textId="77777777" w:rsidR="00FB0606" w:rsidRDefault="00FB0606" w:rsidP="00FF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830"/>
      <w:gridCol w:w="851"/>
      <w:gridCol w:w="3830"/>
    </w:tblGrid>
    <w:tr w:rsidR="004B5F41" w:rsidRPr="004D7105" w14:paraId="10E7EE42" w14:textId="77777777" w:rsidTr="009541D3">
      <w:trPr>
        <w:trHeight w:val="151"/>
      </w:trPr>
      <w:tc>
        <w:tcPr>
          <w:tcW w:w="2250" w:type="pct"/>
        </w:tcPr>
        <w:p w14:paraId="125049CD" w14:textId="6AEBCBF4" w:rsidR="004B5F41" w:rsidRPr="004D7105" w:rsidRDefault="00000000">
          <w:pPr>
            <w:pStyle w:val="Header"/>
            <w:rPr>
              <w:rFonts w:ascii="Arial" w:eastAsiaTheme="majorEastAsia" w:hAnsi="Arial"/>
              <w:b/>
              <w:bCs/>
              <w:sz w:val="18"/>
              <w:szCs w:val="18"/>
            </w:rPr>
          </w:pPr>
          <w:sdt>
            <w:sdtPr>
              <w:rPr>
                <w:rFonts w:ascii="Arial" w:hAnsi="Arial"/>
                <w:color w:val="0070C0"/>
                <w:sz w:val="18"/>
                <w:szCs w:val="18"/>
                <w:u w:val="single"/>
              </w:rPr>
              <w:alias w:val="Author"/>
              <w:tag w:val=""/>
              <w:id w:val="346373522"/>
              <w:placeholder>
                <w:docPart w:val="636CBF2429144F2E978E090B6A667BD3"/>
              </w:placeholder>
              <w:dataBinding w:prefixMappings="xmlns:ns0='http://purl.org/dc/elements/1.1/' xmlns:ns1='http://schemas.openxmlformats.org/package/2006/metadata/core-properties' " w:xpath="/ns1:coreProperties[1]/ns0:creator[1]" w:storeItemID="{6C3C8BC8-F283-45AE-878A-BAB7291924A1}"/>
              <w:text/>
            </w:sdtPr>
            <w:sdtContent>
              <w:r w:rsidR="004B5F41">
                <w:rPr>
                  <w:rFonts w:ascii="Arial" w:hAnsi="Arial"/>
                  <w:color w:val="0070C0"/>
                  <w:sz w:val="18"/>
                  <w:szCs w:val="18"/>
                  <w:u w:val="single"/>
                </w:rPr>
                <w:t>www.journal.uniga.ac.id</w:t>
              </w:r>
            </w:sdtContent>
          </w:sdt>
        </w:p>
      </w:tc>
      <w:tc>
        <w:tcPr>
          <w:tcW w:w="500" w:type="pct"/>
          <w:vMerge w:val="restart"/>
          <w:noWrap/>
          <w:vAlign w:val="center"/>
        </w:tcPr>
        <w:p w14:paraId="2D2C004F" w14:textId="738572B8" w:rsidR="004B5F41" w:rsidRPr="004D7105" w:rsidRDefault="004B5F41" w:rsidP="000E321F">
          <w:pPr>
            <w:pStyle w:val="NoSpacing"/>
            <w:jc w:val="center"/>
            <w:rPr>
              <w:rFonts w:asciiTheme="majorHAnsi" w:eastAsiaTheme="majorEastAsia" w:hAnsiTheme="majorHAnsi" w:cstheme="majorBidi"/>
              <w:sz w:val="18"/>
              <w:szCs w:val="18"/>
            </w:rPr>
          </w:pPr>
        </w:p>
      </w:tc>
      <w:tc>
        <w:tcPr>
          <w:tcW w:w="2250" w:type="pct"/>
        </w:tcPr>
        <w:p w14:paraId="0C14B171" w14:textId="0743198A" w:rsidR="004B5F41" w:rsidRPr="004D7105" w:rsidRDefault="004B5F41" w:rsidP="000E321F">
          <w:pPr>
            <w:pStyle w:val="Header"/>
            <w:jc w:val="right"/>
            <w:rPr>
              <w:rFonts w:ascii="Arial" w:eastAsiaTheme="majorEastAsia" w:hAnsi="Arial"/>
              <w:b/>
              <w:bCs/>
              <w:sz w:val="18"/>
              <w:szCs w:val="18"/>
            </w:rPr>
          </w:pPr>
          <w:r w:rsidRPr="004D7105">
            <w:rPr>
              <w:rFonts w:ascii="Arial" w:hAnsi="Arial"/>
              <w:sz w:val="18"/>
              <w:szCs w:val="18"/>
            </w:rPr>
            <w:t>ISSN: 2087-0337</w:t>
          </w:r>
        </w:p>
      </w:tc>
    </w:tr>
    <w:tr w:rsidR="004B5F41" w:rsidRPr="004D7105" w14:paraId="2ABFDFA4" w14:textId="77777777" w:rsidTr="009541D3">
      <w:trPr>
        <w:trHeight w:val="150"/>
      </w:trPr>
      <w:tc>
        <w:tcPr>
          <w:tcW w:w="2250" w:type="pct"/>
        </w:tcPr>
        <w:p w14:paraId="2CAC01EA" w14:textId="77777777" w:rsidR="004B5F41" w:rsidRPr="004D7105" w:rsidRDefault="004B5F41">
          <w:pPr>
            <w:pStyle w:val="Header"/>
            <w:rPr>
              <w:rFonts w:asciiTheme="majorHAnsi" w:eastAsiaTheme="majorEastAsia" w:hAnsiTheme="majorHAnsi" w:cstheme="majorBidi"/>
              <w:b/>
              <w:bCs/>
              <w:sz w:val="18"/>
              <w:szCs w:val="18"/>
            </w:rPr>
          </w:pPr>
        </w:p>
      </w:tc>
      <w:tc>
        <w:tcPr>
          <w:tcW w:w="500" w:type="pct"/>
          <w:vMerge/>
        </w:tcPr>
        <w:p w14:paraId="5DD240BA" w14:textId="77777777" w:rsidR="004B5F41" w:rsidRPr="004D7105" w:rsidRDefault="004B5F41">
          <w:pPr>
            <w:pStyle w:val="Header"/>
            <w:jc w:val="center"/>
            <w:rPr>
              <w:rFonts w:asciiTheme="majorHAnsi" w:eastAsiaTheme="majorEastAsia" w:hAnsiTheme="majorHAnsi" w:cstheme="majorBidi"/>
              <w:b/>
              <w:bCs/>
              <w:sz w:val="18"/>
              <w:szCs w:val="18"/>
            </w:rPr>
          </w:pPr>
        </w:p>
      </w:tc>
      <w:tc>
        <w:tcPr>
          <w:tcW w:w="2250" w:type="pct"/>
        </w:tcPr>
        <w:p w14:paraId="660A0DCA" w14:textId="6644733F" w:rsidR="004B5F41" w:rsidRPr="004D7105" w:rsidRDefault="004B5F41" w:rsidP="009541D3">
          <w:pPr>
            <w:pStyle w:val="Header"/>
            <w:jc w:val="right"/>
            <w:rPr>
              <w:rFonts w:ascii="Arial" w:eastAsiaTheme="majorEastAsia" w:hAnsi="Arial"/>
              <w:b/>
              <w:bCs/>
              <w:sz w:val="18"/>
              <w:szCs w:val="18"/>
            </w:rPr>
          </w:pPr>
          <w:r w:rsidRPr="004D7105">
            <w:rPr>
              <w:rFonts w:ascii="Arial" w:hAnsi="Arial"/>
              <w:sz w:val="18"/>
              <w:szCs w:val="18"/>
            </w:rPr>
            <w:t xml:space="preserve">E-ISSN: </w:t>
          </w:r>
        </w:p>
      </w:tc>
    </w:tr>
  </w:tbl>
  <w:p w14:paraId="7A5E68CE" w14:textId="4823AE67" w:rsidR="004B5F41" w:rsidRPr="004D7105" w:rsidRDefault="004B5F41" w:rsidP="00F955A9">
    <w:pPr>
      <w:pStyle w:val="Footer"/>
      <w:tabs>
        <w:tab w:val="left" w:pos="387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3830"/>
      <w:gridCol w:w="851"/>
      <w:gridCol w:w="3830"/>
    </w:tblGrid>
    <w:tr w:rsidR="004B5F41" w14:paraId="743BD93D" w14:textId="77777777" w:rsidTr="004B5F41">
      <w:trPr>
        <w:trHeight w:val="151"/>
      </w:trPr>
      <w:tc>
        <w:tcPr>
          <w:tcW w:w="2250" w:type="pct"/>
        </w:tcPr>
        <w:p w14:paraId="09C2C9D7" w14:textId="61E38822" w:rsidR="004B5F41" w:rsidRDefault="00000000" w:rsidP="004B5F41">
          <w:pPr>
            <w:pStyle w:val="Header"/>
            <w:rPr>
              <w:rFonts w:asciiTheme="majorHAnsi" w:eastAsiaTheme="majorEastAsia" w:hAnsiTheme="majorHAnsi" w:cstheme="majorBidi"/>
              <w:b/>
              <w:bCs/>
            </w:rPr>
          </w:pPr>
          <w:sdt>
            <w:sdtPr>
              <w:rPr>
                <w:rFonts w:ascii="Times New Roman" w:hAnsi="Times New Roman" w:cs="Times New Roman"/>
                <w:color w:val="0070C0"/>
                <w:sz w:val="18"/>
                <w:u w:val="single"/>
              </w:rPr>
              <w:alias w:val="Author"/>
              <w:tag w:val=""/>
              <w:id w:val="603545446"/>
              <w:dataBinding w:prefixMappings="xmlns:ns0='http://purl.org/dc/elements/1.1/' xmlns:ns1='http://schemas.openxmlformats.org/package/2006/metadata/core-properties' " w:xpath="/ns1:coreProperties[1]/ns0:creator[1]" w:storeItemID="{6C3C8BC8-F283-45AE-878A-BAB7291924A1}"/>
              <w:text/>
            </w:sdtPr>
            <w:sdtContent>
              <w:r w:rsidR="004B5F41">
                <w:rPr>
                  <w:rFonts w:ascii="Times New Roman" w:hAnsi="Times New Roman" w:cs="Times New Roman"/>
                  <w:color w:val="0070C0"/>
                  <w:sz w:val="18"/>
                  <w:u w:val="single"/>
                </w:rPr>
                <w:t>www.journal.uniga.ac.id</w:t>
              </w:r>
            </w:sdtContent>
          </w:sdt>
        </w:p>
      </w:tc>
      <w:tc>
        <w:tcPr>
          <w:tcW w:w="500" w:type="pct"/>
          <w:vMerge w:val="restart"/>
          <w:noWrap/>
          <w:vAlign w:val="center"/>
        </w:tcPr>
        <w:p w14:paraId="10C5F72E" w14:textId="618EFC25" w:rsidR="004B5F41" w:rsidRDefault="004B5F41" w:rsidP="004B5F41">
          <w:pPr>
            <w:pStyle w:val="NoSpacing"/>
            <w:jc w:val="center"/>
            <w:rPr>
              <w:rFonts w:asciiTheme="majorHAnsi" w:eastAsiaTheme="majorEastAsia" w:hAnsiTheme="majorHAnsi" w:cstheme="majorBidi"/>
            </w:rPr>
          </w:pPr>
        </w:p>
      </w:tc>
      <w:tc>
        <w:tcPr>
          <w:tcW w:w="2250" w:type="pct"/>
        </w:tcPr>
        <w:p w14:paraId="15A84A6C" w14:textId="77777777" w:rsidR="004B5F41" w:rsidRDefault="004B5F41" w:rsidP="004B5F41">
          <w:pPr>
            <w:pStyle w:val="Header"/>
            <w:jc w:val="right"/>
            <w:rPr>
              <w:rFonts w:asciiTheme="majorHAnsi" w:eastAsiaTheme="majorEastAsia" w:hAnsiTheme="majorHAnsi" w:cstheme="majorBidi"/>
              <w:b/>
              <w:bCs/>
            </w:rPr>
          </w:pPr>
          <w:r>
            <w:rPr>
              <w:sz w:val="22"/>
              <w:szCs w:val="22"/>
            </w:rPr>
            <w:t>ISSN: 2087-0337</w:t>
          </w:r>
        </w:p>
      </w:tc>
    </w:tr>
    <w:tr w:rsidR="004B5F41" w14:paraId="2B2BA464" w14:textId="77777777" w:rsidTr="004B5F41">
      <w:trPr>
        <w:trHeight w:val="150"/>
      </w:trPr>
      <w:tc>
        <w:tcPr>
          <w:tcW w:w="2250" w:type="pct"/>
        </w:tcPr>
        <w:p w14:paraId="3709E85B" w14:textId="77777777" w:rsidR="004B5F41" w:rsidRDefault="004B5F41" w:rsidP="004B5F41">
          <w:pPr>
            <w:pStyle w:val="Header"/>
            <w:rPr>
              <w:rFonts w:asciiTheme="majorHAnsi" w:eastAsiaTheme="majorEastAsia" w:hAnsiTheme="majorHAnsi" w:cstheme="majorBidi"/>
              <w:b/>
              <w:bCs/>
            </w:rPr>
          </w:pPr>
        </w:p>
      </w:tc>
      <w:tc>
        <w:tcPr>
          <w:tcW w:w="500" w:type="pct"/>
          <w:vMerge/>
        </w:tcPr>
        <w:p w14:paraId="1223B3D1" w14:textId="77777777" w:rsidR="004B5F41" w:rsidRDefault="004B5F41" w:rsidP="004B5F41">
          <w:pPr>
            <w:pStyle w:val="Header"/>
            <w:jc w:val="center"/>
            <w:rPr>
              <w:rFonts w:asciiTheme="majorHAnsi" w:eastAsiaTheme="majorEastAsia" w:hAnsiTheme="majorHAnsi" w:cstheme="majorBidi"/>
              <w:b/>
              <w:bCs/>
            </w:rPr>
          </w:pPr>
        </w:p>
      </w:tc>
      <w:tc>
        <w:tcPr>
          <w:tcW w:w="2250" w:type="pct"/>
        </w:tcPr>
        <w:p w14:paraId="7EB61AB6" w14:textId="77777777" w:rsidR="004B5F41" w:rsidRDefault="004B5F41" w:rsidP="004B5F41">
          <w:pPr>
            <w:pStyle w:val="Header"/>
            <w:jc w:val="right"/>
            <w:rPr>
              <w:rFonts w:asciiTheme="majorHAnsi" w:eastAsiaTheme="majorEastAsia" w:hAnsiTheme="majorHAnsi" w:cstheme="majorBidi"/>
              <w:b/>
              <w:bCs/>
            </w:rPr>
          </w:pPr>
          <w:r>
            <w:rPr>
              <w:sz w:val="22"/>
              <w:szCs w:val="22"/>
            </w:rPr>
            <w:t xml:space="preserve">E-ISSN: </w:t>
          </w:r>
        </w:p>
      </w:tc>
    </w:tr>
    <w:tr w:rsidR="004B5F41" w14:paraId="475D08EE" w14:textId="77777777" w:rsidTr="004B5F41">
      <w:trPr>
        <w:trHeight w:val="150"/>
      </w:trPr>
      <w:tc>
        <w:tcPr>
          <w:tcW w:w="2250" w:type="pct"/>
        </w:tcPr>
        <w:p w14:paraId="7C34C441" w14:textId="77777777" w:rsidR="004B5F41" w:rsidRDefault="004B5F41" w:rsidP="004B5F41">
          <w:pPr>
            <w:pStyle w:val="Header"/>
            <w:rPr>
              <w:rFonts w:asciiTheme="majorHAnsi" w:eastAsiaTheme="majorEastAsia" w:hAnsiTheme="majorHAnsi" w:cstheme="majorBidi"/>
              <w:b/>
              <w:bCs/>
            </w:rPr>
          </w:pPr>
        </w:p>
      </w:tc>
      <w:tc>
        <w:tcPr>
          <w:tcW w:w="500" w:type="pct"/>
        </w:tcPr>
        <w:p w14:paraId="0F59E2AF" w14:textId="77777777" w:rsidR="004B5F41" w:rsidRDefault="004B5F41" w:rsidP="004B5F41">
          <w:pPr>
            <w:pStyle w:val="Header"/>
            <w:jc w:val="center"/>
            <w:rPr>
              <w:rFonts w:asciiTheme="majorHAnsi" w:eastAsiaTheme="majorEastAsia" w:hAnsiTheme="majorHAnsi" w:cstheme="majorBidi"/>
              <w:b/>
              <w:bCs/>
            </w:rPr>
          </w:pPr>
        </w:p>
      </w:tc>
      <w:tc>
        <w:tcPr>
          <w:tcW w:w="2250" w:type="pct"/>
        </w:tcPr>
        <w:p w14:paraId="065A0ACD" w14:textId="77777777" w:rsidR="004B5F41" w:rsidRDefault="004B5F41" w:rsidP="004B5F41">
          <w:pPr>
            <w:pStyle w:val="Header"/>
            <w:jc w:val="right"/>
            <w:rPr>
              <w:sz w:val="22"/>
              <w:szCs w:val="22"/>
            </w:rPr>
          </w:pPr>
        </w:p>
      </w:tc>
    </w:tr>
  </w:tbl>
  <w:p w14:paraId="31D10F03" w14:textId="77777777" w:rsidR="004B5F41" w:rsidRDefault="004B5F41" w:rsidP="00786B9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50384"/>
      <w:docPartObj>
        <w:docPartGallery w:val="Page Numbers (Bottom of Page)"/>
        <w:docPartUnique/>
      </w:docPartObj>
    </w:sdtPr>
    <w:sdtEndPr>
      <w:rPr>
        <w:b/>
        <w:bCs/>
        <w:noProof/>
      </w:rPr>
    </w:sdtEndPr>
    <w:sdtContent>
      <w:p w14:paraId="6FA2313A" w14:textId="77777777" w:rsidR="004B5F41" w:rsidRDefault="00000000">
        <w:pPr>
          <w:pStyle w:val="Footer"/>
        </w:pPr>
      </w:p>
    </w:sdtContent>
  </w:sdt>
  <w:p w14:paraId="3C47786E" w14:textId="77777777" w:rsidR="004B5F41" w:rsidRDefault="004B5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536175"/>
      <w:docPartObj>
        <w:docPartGallery w:val="Page Numbers (Bottom of Page)"/>
        <w:docPartUnique/>
      </w:docPartObj>
    </w:sdtPr>
    <w:sdtEndPr>
      <w:rPr>
        <w:b/>
        <w:bCs/>
        <w:noProof/>
      </w:rPr>
    </w:sdtEndPr>
    <w:sdtContent>
      <w:p w14:paraId="7D86872D" w14:textId="77777777" w:rsidR="004B5F41" w:rsidRDefault="00000000">
        <w:pPr>
          <w:pStyle w:val="Footer"/>
        </w:pPr>
      </w:p>
    </w:sdtContent>
  </w:sdt>
  <w:p w14:paraId="2CFCB71E" w14:textId="77777777" w:rsidR="004B5F41" w:rsidRDefault="004B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83EE" w14:textId="77777777" w:rsidR="00FB0606" w:rsidRDefault="00FB0606" w:rsidP="00FF6151">
      <w:r>
        <w:separator/>
      </w:r>
    </w:p>
  </w:footnote>
  <w:footnote w:type="continuationSeparator" w:id="0">
    <w:p w14:paraId="45E42EC8" w14:textId="77777777" w:rsidR="00FB0606" w:rsidRDefault="00FB0606" w:rsidP="00FF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5621" w14:textId="77777777" w:rsidR="004B5F41" w:rsidRPr="004D7105" w:rsidRDefault="004B5F41" w:rsidP="00FF6151">
    <w:pPr>
      <w:tabs>
        <w:tab w:val="left" w:pos="5280"/>
      </w:tabs>
      <w:spacing w:line="0" w:lineRule="atLeast"/>
      <w:ind w:left="440"/>
      <w:jc w:val="right"/>
      <w:rPr>
        <w:rFonts w:ascii="Arial" w:hAnsi="Arial"/>
        <w:sz w:val="22"/>
      </w:rPr>
    </w:pPr>
  </w:p>
  <w:p w14:paraId="1AE8ED5B" w14:textId="77777777" w:rsidR="004B5F41" w:rsidRPr="004D7105" w:rsidRDefault="004B5F41" w:rsidP="00FF6151">
    <w:pPr>
      <w:tabs>
        <w:tab w:val="left" w:pos="5280"/>
      </w:tabs>
      <w:spacing w:line="0" w:lineRule="atLeast"/>
      <w:ind w:left="440"/>
      <w:jc w:val="right"/>
      <w:rPr>
        <w:rFonts w:ascii="Arial" w:hAnsi="Arial"/>
        <w:sz w:val="22"/>
      </w:rPr>
    </w:pPr>
  </w:p>
  <w:p w14:paraId="74E68CD4" w14:textId="77777777" w:rsidR="004B5F41" w:rsidRPr="004D7105" w:rsidRDefault="004B5F41" w:rsidP="00FF6151">
    <w:pPr>
      <w:tabs>
        <w:tab w:val="left" w:pos="5280"/>
      </w:tabs>
      <w:spacing w:line="0" w:lineRule="atLeast"/>
      <w:ind w:left="440"/>
      <w:jc w:val="right"/>
      <w:rPr>
        <w:rFonts w:ascii="Arial" w:hAnsi="Arial"/>
        <w:sz w:val="22"/>
      </w:rPr>
    </w:pPr>
  </w:p>
  <w:p w14:paraId="4BB599E0" w14:textId="77777777" w:rsidR="004B5F41" w:rsidRPr="004D7105" w:rsidRDefault="004B5F41" w:rsidP="00FF6151">
    <w:pPr>
      <w:tabs>
        <w:tab w:val="left" w:pos="5280"/>
      </w:tabs>
      <w:spacing w:line="0" w:lineRule="atLeast"/>
      <w:ind w:left="440"/>
      <w:jc w:val="right"/>
      <w:rPr>
        <w:rFonts w:ascii="Arial" w:hAnsi="Arial"/>
        <w:sz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249"/>
    </w:tblGrid>
    <w:tr w:rsidR="004B5F41" w:rsidRPr="004D7105" w14:paraId="57E60D20" w14:textId="77777777" w:rsidTr="00321EA0">
      <w:trPr>
        <w:trHeight w:val="131"/>
      </w:trPr>
      <w:tc>
        <w:tcPr>
          <w:tcW w:w="4207" w:type="dxa"/>
        </w:tcPr>
        <w:p w14:paraId="240D4E08" w14:textId="1C515801" w:rsidR="004B5F41" w:rsidRPr="004D7105" w:rsidRDefault="004B5F41" w:rsidP="004B5F41">
          <w:pPr>
            <w:pStyle w:val="Header"/>
            <w:rPr>
              <w:rFonts w:ascii="Arial" w:hAnsi="Arial" w:cs="Arial"/>
              <w:sz w:val="18"/>
              <w:szCs w:val="18"/>
            </w:rPr>
          </w:pPr>
          <w:r>
            <w:rPr>
              <w:rFonts w:ascii="Arial" w:hAnsi="Arial" w:cs="Arial"/>
              <w:sz w:val="18"/>
              <w:szCs w:val="18"/>
            </w:rPr>
            <w:t xml:space="preserve">Jurnal Ilmiah </w:t>
          </w:r>
          <w:r w:rsidRPr="004D7105">
            <w:rPr>
              <w:rFonts w:ascii="Arial" w:hAnsi="Arial" w:cs="Arial"/>
              <w:sz w:val="18"/>
              <w:szCs w:val="18"/>
            </w:rPr>
            <w:t>Farmako Bahari</w:t>
          </w:r>
        </w:p>
      </w:tc>
      <w:tc>
        <w:tcPr>
          <w:tcW w:w="4316" w:type="dxa"/>
        </w:tcPr>
        <w:p w14:paraId="2D77618C" w14:textId="09515371" w:rsidR="004B5F41" w:rsidRPr="00FC36BE" w:rsidRDefault="004B5F41" w:rsidP="00F955A9">
          <w:pPr>
            <w:pStyle w:val="Header"/>
            <w:jc w:val="right"/>
            <w:rPr>
              <w:rFonts w:ascii="Arial" w:hAnsi="Arial" w:cs="Arial"/>
              <w:lang w:val="en-US"/>
            </w:rPr>
          </w:pPr>
        </w:p>
      </w:tc>
    </w:tr>
  </w:tbl>
  <w:p w14:paraId="2F927997" w14:textId="76570A98" w:rsidR="004B5F41" w:rsidRPr="004D7105" w:rsidRDefault="004B5F41" w:rsidP="009A085A">
    <w:pPr>
      <w:pStyle w:val="Header"/>
      <w:rPr>
        <w:rFonts w:ascii="Arial" w:hAnsi="Arial"/>
        <w:sz w:val="18"/>
        <w:szCs w:val="18"/>
        <w:lang w:val="id-ID"/>
      </w:rPr>
    </w:pPr>
    <w:r w:rsidRPr="004D7105">
      <w:rPr>
        <w:rFonts w:ascii="Arial" w:hAnsi="Arial"/>
        <w:sz w:val="18"/>
        <w:szCs w:val="18"/>
      </w:rPr>
      <w:t xml:space="preserve">Vol. ; No.  ; </w:t>
    </w:r>
    <w:r w:rsidRPr="004D7105">
      <w:rPr>
        <w:rFonts w:ascii="Arial" w:hAnsi="Arial"/>
        <w:sz w:val="18"/>
        <w:szCs w:val="18"/>
        <w:lang w:val="id-ID"/>
      </w:rPr>
      <w:t>Tahun</w:t>
    </w:r>
  </w:p>
  <w:p w14:paraId="214F5E17" w14:textId="0B5190B2" w:rsidR="004B5F41" w:rsidRPr="004D7105" w:rsidRDefault="004B5F41" w:rsidP="009A085A">
    <w:pPr>
      <w:pStyle w:val="Header"/>
      <w:rPr>
        <w:rFonts w:ascii="Arial" w:hAnsi="Arial"/>
      </w:rPr>
    </w:pPr>
    <w:r>
      <w:rPr>
        <w:rFonts w:ascii="Arial" w:hAnsi="Arial"/>
        <w:sz w:val="18"/>
        <w:szCs w:val="18"/>
      </w:rPr>
      <w:t>Halaman 1-4</w:t>
    </w:r>
  </w:p>
  <w:p w14:paraId="20178555" w14:textId="77777777" w:rsidR="004B5F41" w:rsidRPr="004D7105" w:rsidRDefault="004B5F41">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1ADF" w14:textId="5DD83779" w:rsidR="004B5F41" w:rsidRDefault="004B5F41" w:rsidP="000E321F">
    <w:pPr>
      <w:pStyle w:val="Header"/>
      <w:tabs>
        <w:tab w:val="clear" w:pos="4680"/>
        <w:tab w:val="clear" w:pos="9360"/>
      </w:tabs>
    </w:pPr>
  </w:p>
  <w:p w14:paraId="53429DA9" w14:textId="77777777" w:rsidR="004B5F41" w:rsidRDefault="004B5F41" w:rsidP="000E321F">
    <w:pPr>
      <w:spacing w:line="200" w:lineRule="exact"/>
      <w:rPr>
        <w:rFonts w:ascii="Arial" w:eastAsia="Times New Roman" w:hAnsi="Arial"/>
        <w:sz w:val="24"/>
      </w:rPr>
    </w:pPr>
  </w:p>
  <w:p w14:paraId="7141AFA3" w14:textId="77777777" w:rsidR="004B5F41" w:rsidRDefault="004B5F41" w:rsidP="000E321F">
    <w:pPr>
      <w:spacing w:line="200" w:lineRule="exact"/>
      <w:rPr>
        <w:rFonts w:ascii="Arial" w:eastAsia="Times New Roman" w:hAnsi="Arial"/>
        <w:sz w:val="24"/>
      </w:rPr>
    </w:pPr>
  </w:p>
  <w:p w14:paraId="5EDB82F3" w14:textId="78F88636" w:rsidR="004B5F41" w:rsidRPr="00EC0528" w:rsidRDefault="004B5F41" w:rsidP="000E321F">
    <w:pPr>
      <w:spacing w:line="200" w:lineRule="exact"/>
      <w:rPr>
        <w:rFonts w:ascii="Arial" w:eastAsia="Times New Roman" w:hAnsi="Arial"/>
        <w:sz w:val="24"/>
      </w:rPr>
    </w:pPr>
    <w:r w:rsidRPr="00EC0528">
      <w:rPr>
        <w:rFonts w:ascii="Arial" w:hAnsi="Arial"/>
        <w:noProof/>
        <w:lang w:val="id-ID" w:eastAsia="id-ID"/>
      </w:rPr>
      <w:drawing>
        <wp:anchor distT="0" distB="0" distL="114300" distR="114300" simplePos="0" relativeHeight="251677696" behindDoc="1" locked="0" layoutInCell="1" allowOverlap="1" wp14:anchorId="539E0569" wp14:editId="5AD84AC3">
          <wp:simplePos x="0" y="0"/>
          <wp:positionH relativeFrom="column">
            <wp:posOffset>4863465</wp:posOffset>
          </wp:positionH>
          <wp:positionV relativeFrom="paragraph">
            <wp:posOffset>100965</wp:posOffset>
          </wp:positionV>
          <wp:extent cx="504190" cy="746125"/>
          <wp:effectExtent l="0" t="0" r="0" b="0"/>
          <wp:wrapNone/>
          <wp:docPr id="49" name="Picture 49" descr="C:\Users\perpus\Desktop\Cover Jurnal Farmasi 2013-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pus\Desktop\Cover Jurnal Farmasi 2013-2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19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lang w:val="id-ID" w:eastAsia="id-ID"/>
      </w:rPr>
      <w:drawing>
        <wp:anchor distT="0" distB="0" distL="114300" distR="114300" simplePos="0" relativeHeight="251636736" behindDoc="0" locked="0" layoutInCell="1" allowOverlap="1" wp14:anchorId="2DA39D65" wp14:editId="28AD1235">
          <wp:simplePos x="0" y="0"/>
          <wp:positionH relativeFrom="column">
            <wp:posOffset>10795</wp:posOffset>
          </wp:positionH>
          <wp:positionV relativeFrom="paragraph">
            <wp:posOffset>102870</wp:posOffset>
          </wp:positionV>
          <wp:extent cx="773430" cy="773430"/>
          <wp:effectExtent l="0" t="0" r="7620" b="7620"/>
          <wp:wrapNone/>
          <wp:docPr id="50" name="Picture 50" descr="D:\LOGO PERPUS\uni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ERPUS\uniga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528">
      <w:rPr>
        <w:rFonts w:ascii="Arial" w:hAnsi="Arial"/>
        <w:noProof/>
        <w:sz w:val="22"/>
        <w:lang w:val="id-ID" w:eastAsia="id-ID"/>
      </w:rPr>
      <mc:AlternateContent>
        <mc:Choice Requires="wps">
          <w:drawing>
            <wp:anchor distT="0" distB="0" distL="114300" distR="114300" simplePos="0" relativeHeight="251718656" behindDoc="1" locked="0" layoutInCell="1" allowOverlap="1" wp14:anchorId="465AC1F8" wp14:editId="720E4655">
              <wp:simplePos x="0" y="0"/>
              <wp:positionH relativeFrom="column">
                <wp:posOffset>6985</wp:posOffset>
              </wp:positionH>
              <wp:positionV relativeFrom="paragraph">
                <wp:posOffset>83185</wp:posOffset>
              </wp:positionV>
              <wp:extent cx="5356860" cy="0"/>
              <wp:effectExtent l="0" t="0" r="1524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42EF1" id="Line 2"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5pt" to="42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4ywEAAIMDAAAOAAAAZHJzL2Uyb0RvYy54bWysU8Fu2zAMvQ/YPwi6L048JGiNOD0k6y7Z&#10;FqDdBzCSbAuTRUFSYufvR8lJ1m23YT4Iokg+Pj7S66exN+ysfNBoa76YzTlTVqDUtq3599fnDw+c&#10;hQhWgkGran5RgT9t3r9bD65SJXZopPKMQGyoBlfzLkZXFUUQneohzNApS84GfQ+RTN8W0sNA6L0p&#10;yvl8VQzopfMoVAj0upucfJPxm0aJ+K1pgorM1Jy4xXz6fB7TWWzWULUeXKfFlQb8A4setKWid6gd&#10;RGAnr/+C6rXwGLCJM4F9gU2jhco9UDeL+R/dvHTgVO6FxAnuLlP4f7Di6/ngmZY1Lx85s9DTjPba&#10;KlYmaQYXKorY2oNPzYnRvrg9ih+BWdx2YFuVKb5eHKUtUkbxW0oygqMCx+ELSoqBU8Ss09j4PkGS&#10;AmzM47jcx6HGyAQ9Lj8uVw8rmpq4+QqobonOh/hZYc/SpeaGOGdgOO9DTESguoWkOhaftTF52say&#10;oeaPy3KZEwIaLZMzhQXfHrfGszOkfclf7oo8b8MS8g5CN8Vl17RJHk9W5iqdAvnpeo+gzXQnVsZe&#10;VUrCTBIfUV4O/qYeTTrTv25lWqW3ds7+9e9sfgIAAP//AwBQSwMEFAAGAAgAAAAhAAmm+/jaAAAA&#10;BwEAAA8AAABkcnMvZG93bnJldi54bWxMjs1OwzAQhO+VeAdrkbhU1OmPShXiVAjIjQstiOs2XpKI&#10;eJ3Gbht4ehb1QE+j2RnNftl6cK06Uh8azwamkwQUceltw5WBt21xuwIVIrLF1jMZ+KYA6/xqlGFq&#10;/Ylf6biJlZIRDikaqGPsUq1DWZPDMPEdsWSfvncYxfaVtj2eZNy1epYkS+2wYflQY0ePNZVfm4Mz&#10;EIp32hc/43KcfMwrT7P908szGnNzPTzcg4o0xP8y/OELOuTCtPMHtkG14qdSFJmLSrxaLO5A7c4H&#10;nWf6kj//BQAA//8DAFBLAQItABQABgAIAAAAIQC2gziS/gAAAOEBAAATAAAAAAAAAAAAAAAAAAAA&#10;AABbQ29udGVudF9UeXBlc10ueG1sUEsBAi0AFAAGAAgAAAAhADj9If/WAAAAlAEAAAsAAAAAAAAA&#10;AAAAAAAALwEAAF9yZWxzLy5yZWxzUEsBAi0AFAAGAAgAAAAhABifH/jLAQAAgwMAAA4AAAAAAAAA&#10;AAAAAAAALgIAAGRycy9lMm9Eb2MueG1sUEsBAi0AFAAGAAgAAAAhAAmm+/jaAAAABwEAAA8AAAAA&#10;AAAAAAAAAAAAJQQAAGRycy9kb3ducmV2LnhtbFBLBQYAAAAABAAEAPMAAAAsBQAAAAA=&#10;"/>
          </w:pict>
        </mc:Fallback>
      </mc:AlternateContent>
    </w:r>
  </w:p>
  <w:p w14:paraId="263B93FF" w14:textId="7124B684" w:rsidR="004B5F41" w:rsidRPr="00EC0528" w:rsidRDefault="004B5F41" w:rsidP="000E321F">
    <w:pPr>
      <w:spacing w:line="200" w:lineRule="exact"/>
      <w:rPr>
        <w:rFonts w:ascii="Arial" w:eastAsia="Times New Roman" w:hAnsi="Arial"/>
        <w:sz w:val="24"/>
      </w:rPr>
    </w:pPr>
    <w:r w:rsidRPr="00EC0528">
      <w:rPr>
        <w:rFonts w:ascii="Arial" w:hAnsi="Arial"/>
        <w:noProof/>
        <w:lang w:val="id-ID" w:eastAsia="id-ID"/>
      </w:rPr>
      <mc:AlternateContent>
        <mc:Choice Requires="wps">
          <w:drawing>
            <wp:anchor distT="0" distB="0" distL="114300" distR="114300" simplePos="0" relativeHeight="251595776" behindDoc="1" locked="0" layoutInCell="1" allowOverlap="1" wp14:anchorId="5E160F75" wp14:editId="41259D58">
              <wp:simplePos x="0" y="0"/>
              <wp:positionH relativeFrom="column">
                <wp:posOffset>768985</wp:posOffset>
              </wp:positionH>
              <wp:positionV relativeFrom="paragraph">
                <wp:posOffset>3810</wp:posOffset>
              </wp:positionV>
              <wp:extent cx="4038600" cy="687070"/>
              <wp:effectExtent l="0" t="0" r="19050" b="17780"/>
              <wp:wrapNone/>
              <wp:docPr id="11" name="Rectangle 11"/>
              <wp:cNvGraphicFramePr/>
              <a:graphic xmlns:a="http://schemas.openxmlformats.org/drawingml/2006/main">
                <a:graphicData uri="http://schemas.microsoft.com/office/word/2010/wordprocessingShape">
                  <wps:wsp>
                    <wps:cNvSpPr/>
                    <wps:spPr>
                      <a:xfrm>
                        <a:off x="0" y="0"/>
                        <a:ext cx="4038600" cy="687070"/>
                      </a:xfrm>
                      <a:prstGeom prst="rect">
                        <a:avLst/>
                      </a:prstGeom>
                      <a:solidFill>
                        <a:srgbClr val="33CC33">
                          <a:alpha val="11765"/>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4832D" id="Rectangle 11" o:spid="_x0000_s1026" style="position:absolute;margin-left:60.55pt;margin-top:.3pt;width:318pt;height:54.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DOrwIAANAFAAAOAAAAZHJzL2Uyb0RvYy54bWysVE1v2zAMvQ/YfxB0X20nadIFdYogRYcB&#10;RVe0HXpWZCk2IEsapXzt14+SbCdoix2G5aCIIvlIPpO8vjm0iuwEuMbokhYXOSVCc1M1elPSny93&#10;X64ocZ7piimjRUmPwtGbxedP13s7FyNTG1UJIAii3XxvS1p7b+dZ5ngtWuYujBUaldJAyzyKsMkq&#10;YHtEb1U2yvNptjdQWTBcOIevt0lJFxFfSsH9Dymd8ESVFHPz8YR4rsOZLa7ZfAPM1g3v0mD/kEXL&#10;Go1BB6hb5hnZQvMOqm04GGekv+CmzYyUDRexBqymyN9U81wzK2ItSI6zA03u/8Hyh90jkKbCb1dQ&#10;olmL3+gJWWN6owTBNyRob90c7Z7tI3SSw2uo9iChDf9YBzlEUo8DqeLgCcfHST6+mubIPUfd9GqW&#10;zyLr2cnbgvPfhGlJuJQUMHzkku3unceIaNqbhGDOqKa6a5SKAmzWKwVkx/ADj8er1XicfJWtWXot&#10;itn0MtSBOC6Zp/s5jtLvoUMPigF8vYlkBJCTI0rBMwsUJVLizR+VCHhKPwmJ7CINo5hW7OsTJuNc&#10;aF8kVc0qkTK+zPHXZ9xnEXOOgAFZYv0DdgfQWyaQHjsV3tkHVxHHYnDO/5ZYch48YmSj/eDcNtrA&#10;RwAKq+oiJ/uepERNYGltqiP2Hpg0lM7yuwYb4J45/8gApxB7BjeL/4GHVGZfUtPdKKkN/P7oPdjj&#10;cKCWkj1OdUndry0DQYn6rnFsvhaTSVgDUZhczkYowLlmfa7R23ZlsK9wMjC7eA32XvVXCaZ9xQW0&#10;DFFRxTTH2CXlHnph5dO2wRXGxXIZzXD0LfP3+tnyAB5YDQ3+cnhlYLsp8Dg/D6bfAGz+ZhiSbfDU&#10;Zrn1RjZxUk68dnzj2oiN0624sJfO5Wh1WsSLPwAAAP//AwBQSwMEFAAGAAgAAAAhAMS0lsbdAAAA&#10;CAEAAA8AAABkcnMvZG93bnJldi54bWxMj8FOwzAQRO9I/IO1SNyok1a0IcSpEBItohKIwAe48ZJE&#10;ideR7bbp37OcyvHtjGZnivVkB3FEHzpHCtJZAgKpdqajRsH318tdBiJETUYPjlDBGQOsy+urQufG&#10;negTj1VsBIdQyLWCNsYxlzLULVodZm5EYu3Heasjo2+k8frE4XaQ8yRZSqs74g+tHvG5xbqvDlbB&#10;Ds/v/Vv/0Xi/fVi4xW5TvW43St3eTE+PICJO8WKGv/pcHUrutHcHMkEMzPM0ZauCJQiWV/crxj3f&#10;kywDWRby/4DyFwAA//8DAFBLAQItABQABgAIAAAAIQC2gziS/gAAAOEBAAATAAAAAAAAAAAAAAAA&#10;AAAAAABbQ29udGVudF9UeXBlc10ueG1sUEsBAi0AFAAGAAgAAAAhADj9If/WAAAAlAEAAAsAAAAA&#10;AAAAAAAAAAAALwEAAF9yZWxzLy5yZWxzUEsBAi0AFAAGAAgAAAAhABNlIM6vAgAA0AUAAA4AAAAA&#10;AAAAAAAAAAAALgIAAGRycy9lMm9Eb2MueG1sUEsBAi0AFAAGAAgAAAAhAMS0lsbdAAAACAEAAA8A&#10;AAAAAAAAAAAAAAAACQUAAGRycy9kb3ducmV2LnhtbFBLBQYAAAAABAAEAPMAAAATBgAAAAA=&#10;" fillcolor="#3c3" strokecolor="white [3212]" strokeweight="1pt">
              <v:fill opacity="7710f"/>
            </v:rect>
          </w:pict>
        </mc:Fallback>
      </mc:AlternateContent>
    </w:r>
  </w:p>
  <w:p w14:paraId="1FF39983" w14:textId="77777777" w:rsidR="004B5F41" w:rsidRDefault="004B5F41" w:rsidP="006E1994">
    <w:pPr>
      <w:spacing w:line="279" w:lineRule="exact"/>
      <w:ind w:left="1843"/>
      <w:rPr>
        <w:rFonts w:ascii="Arial" w:hAnsi="Arial"/>
        <w:b/>
        <w:sz w:val="28"/>
        <w:szCs w:val="28"/>
        <w:lang w:val="id-ID"/>
      </w:rPr>
    </w:pPr>
    <w:r w:rsidRPr="00EC0528">
      <w:rPr>
        <w:rFonts w:ascii="Arial" w:hAnsi="Arial"/>
        <w:b/>
        <w:sz w:val="28"/>
        <w:szCs w:val="28"/>
      </w:rPr>
      <w:t xml:space="preserve">     Jurnal Ilmiah Farmako Bahari</w:t>
    </w:r>
  </w:p>
  <w:p w14:paraId="3D598081" w14:textId="749273D9" w:rsidR="004B5F41" w:rsidRPr="006E1994" w:rsidRDefault="004B5F41" w:rsidP="006E1994">
    <w:pPr>
      <w:spacing w:line="279" w:lineRule="exact"/>
      <w:ind w:left="1418"/>
      <w:rPr>
        <w:rFonts w:ascii="Arial" w:hAnsi="Arial"/>
        <w:b/>
        <w:sz w:val="28"/>
        <w:szCs w:val="28"/>
      </w:rPr>
    </w:pPr>
    <w:r w:rsidRPr="00EC0528">
      <w:rPr>
        <w:rFonts w:ascii="Arial" w:hAnsi="Arial"/>
        <w:noProof/>
        <w:sz w:val="22"/>
        <w:lang w:val="id-ID" w:eastAsia="id-ID"/>
      </w:rPr>
      <mc:AlternateContent>
        <mc:Choice Requires="wps">
          <w:drawing>
            <wp:anchor distT="0" distB="0" distL="114300" distR="114300" simplePos="0" relativeHeight="251759616" behindDoc="1" locked="0" layoutInCell="1" allowOverlap="1" wp14:anchorId="5B55ADC6" wp14:editId="70282907">
              <wp:simplePos x="0" y="0"/>
              <wp:positionH relativeFrom="column">
                <wp:posOffset>159385</wp:posOffset>
              </wp:positionH>
              <wp:positionV relativeFrom="paragraph">
                <wp:posOffset>480695</wp:posOffset>
              </wp:positionV>
              <wp:extent cx="5257800" cy="0"/>
              <wp:effectExtent l="0" t="0" r="19050" b="1905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B9FD8" id="Line 2"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37.85pt" to="426.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QnygEAAIMDAAAOAAAAZHJzL2Uyb0RvYy54bWysU02P0zAQvSPxHyzfadKihSVquoeW5VKg&#10;0i4/YGo7iYXtsWy3Sf89Y/djF7ghcrA8npk3b95Mlg+TNeyoQtToWj6f1ZwpJ1Bq17f8x/Pju3vO&#10;YgInwaBTLT+pyB9Wb98sR9+oBQ5opAqMQFxsRt/yISXfVFUUg7IQZ+iVI2eHwUIiM/SVDDASujXV&#10;oq4/VCMG6QMKFSO9bs5Ovir4XadE+t51USVmWk7cUjlDOff5rFZLaPoAftDiQgP+gYUF7ajoDWoD&#10;Cdgh6L+grBYBI3ZpJtBW2HVaqNIDdTOv/+jmaQCvSi8kTvQ3meL/gxXfjrvAtGz5+zlnDizNaKud&#10;YosszehjQxFrtwu5OTG5J79F8TMyh+sBXK8KxeeTp7R5zqh+S8lG9FRgP35FSTFwSFh0mrpgMyQp&#10;wKYyjtNtHGpKTNDj3eLu431NUxNXXwXNNdGHmL4otCxfWm6IcwGG4zamTASaa0iu4/BRG1OmbRwb&#10;W/6J0EtCRKNlduawGPr92gR2hLwv5Stdked1WEbeQBzOccV13qSABydLlUGB/Hy5J9DmfCdWxl1U&#10;ysKcJd6jPO3CVT2adKF/2cq8Sq/tkv3y76x+AQAA//8DAFBLAwQUAAYACAAAACEAjm/VZtwAAAAI&#10;AQAADwAAAGRycy9kb3ducmV2LnhtbEyPwU7DMBBE70j8g7VIXCrqNFVoFeJUCMiNCwXEdRsvSUS8&#10;TmO3DXw9izjAcWdGs2+KzeR6daQxdJ4NLOYJKOLa244bAy/P1dUaVIjIFnvPZOCTAmzK87MCc+tP&#10;/ETHbWyUlHDI0UAb45BrHeqWHIa5H4jFe/ejwyjn2Gg74knKXa/TJLnWDjuWDy0OdNdS/bE9OAOh&#10;eqV99TWrZ8nbsvGU7u8fH9CYy4vp9gZUpCn+heEHX9ChFKadP7ANqjeQZgtJGlhlK1Dir7OlCLtf&#10;QZeF/j+g/AYAAP//AwBQSwECLQAUAAYACAAAACEAtoM4kv4AAADhAQAAEwAAAAAAAAAAAAAAAAAA&#10;AAAAW0NvbnRlbnRfVHlwZXNdLnhtbFBLAQItABQABgAIAAAAIQA4/SH/1gAAAJQBAAALAAAAAAAA&#10;AAAAAAAAAC8BAABfcmVscy8ucmVsc1BLAQItABQABgAIAAAAIQC1f4QnygEAAIMDAAAOAAAAAAAA&#10;AAAAAAAAAC4CAABkcnMvZTJvRG9jLnhtbFBLAQItABQABgAIAAAAIQCOb9Vm3AAAAAgBAAAPAAAA&#10;AAAAAAAAAAAAACQEAABkcnMvZG93bnJldi54bWxQSwUGAAAAAAQABADzAAAALQUAAAAA&#10;"/>
          </w:pict>
        </mc:Fallback>
      </mc:AlternateContent>
    </w:r>
    <w:r w:rsidRPr="00EC0528">
      <w:rPr>
        <w:rFonts w:ascii="Arial" w:hAnsi="Arial"/>
        <w:sz w:val="22"/>
        <w:szCs w:val="22"/>
      </w:rPr>
      <w:t>Journal Homepage :</w:t>
    </w:r>
    <w:r w:rsidRPr="00EC0528">
      <w:rPr>
        <w:rFonts w:ascii="Arial" w:hAnsi="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0528">
      <w:rPr>
        <w:rFonts w:ascii="Arial" w:hAnsi="Arial"/>
        <w:sz w:val="22"/>
        <w:szCs w:val="22"/>
      </w:rPr>
      <w:t>https://journal.uniga.ac.id/index.php/JFB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52220"/>
      <w:docPartObj>
        <w:docPartGallery w:val="Page Numbers (Top of Page)"/>
        <w:docPartUnique/>
      </w:docPartObj>
    </w:sdtPr>
    <w:sdtEndPr>
      <w:rPr>
        <w:noProof/>
        <w:sz w:val="24"/>
      </w:rPr>
    </w:sdtEndPr>
    <w:sdtContent>
      <w:p w14:paraId="67650FD0" w14:textId="77777777" w:rsidR="004B5F41" w:rsidRDefault="004B5F41">
        <w:pPr>
          <w:pStyle w:val="Header"/>
          <w:jc w:val="right"/>
        </w:pPr>
      </w:p>
      <w:p w14:paraId="2B1C7A93" w14:textId="77777777" w:rsidR="004B5F41" w:rsidRDefault="004B5F41">
        <w:pPr>
          <w:pStyle w:val="Header"/>
          <w:jc w:val="right"/>
        </w:pPr>
      </w:p>
      <w:p w14:paraId="7E973556" w14:textId="77777777" w:rsidR="004B5F41" w:rsidRDefault="00000000">
        <w:pPr>
          <w:pStyle w:val="Header"/>
          <w:jc w:val="right"/>
        </w:pPr>
      </w:p>
    </w:sdtContent>
  </w:sdt>
  <w:p w14:paraId="09E61F94" w14:textId="77777777" w:rsidR="004B5F41" w:rsidRDefault="004B5F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3752"/>
      <w:docPartObj>
        <w:docPartGallery w:val="Page Numbers (Top of Page)"/>
        <w:docPartUnique/>
      </w:docPartObj>
    </w:sdtPr>
    <w:sdtEndPr>
      <w:rPr>
        <w:noProof/>
      </w:rPr>
    </w:sdtEndPr>
    <w:sdtContent>
      <w:p w14:paraId="466E98B5" w14:textId="77777777" w:rsidR="004B5F41" w:rsidRDefault="004B5F41">
        <w:pPr>
          <w:pStyle w:val="Header"/>
          <w:jc w:val="right"/>
        </w:pPr>
      </w:p>
      <w:p w14:paraId="4108B8C6" w14:textId="77777777" w:rsidR="004B5F41" w:rsidRDefault="004B5F41">
        <w:pPr>
          <w:pStyle w:val="Header"/>
          <w:jc w:val="right"/>
        </w:pPr>
      </w:p>
      <w:p w14:paraId="0F2835F8" w14:textId="77777777" w:rsidR="004B5F41" w:rsidRDefault="004B5F41">
        <w:pPr>
          <w:pStyle w:val="Header"/>
          <w:jc w:val="right"/>
        </w:pPr>
      </w:p>
      <w:p w14:paraId="03F45663" w14:textId="77777777" w:rsidR="004B5F41" w:rsidRDefault="004B5F41">
        <w:pPr>
          <w:pStyle w:val="Header"/>
          <w:jc w:val="right"/>
        </w:pPr>
      </w:p>
      <w:p w14:paraId="6C6DD676" w14:textId="14AB1FEC" w:rsidR="004B5F41" w:rsidRDefault="00000000">
        <w:pPr>
          <w:pStyle w:val="Header"/>
          <w:jc w:val="right"/>
        </w:pPr>
      </w:p>
    </w:sdtContent>
  </w:sdt>
  <w:p w14:paraId="3867EDD6" w14:textId="25E4B940" w:rsidR="004B5F41" w:rsidRDefault="004B5F41" w:rsidP="00D46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4E5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4B0DC50"/>
    <w:lvl w:ilvl="0" w:tplc="2848CB6E">
      <w:start w:val="1"/>
      <w:numFmt w:val="decimal"/>
      <w:lvlText w:val="%1."/>
      <w:lvlJc w:val="left"/>
    </w:lvl>
    <w:lvl w:ilvl="1" w:tplc="BACCCB16">
      <w:start w:val="1"/>
      <w:numFmt w:val="bullet"/>
      <w:lvlText w:val=""/>
      <w:lvlJc w:val="left"/>
    </w:lvl>
    <w:lvl w:ilvl="2" w:tplc="8496077E">
      <w:start w:val="1"/>
      <w:numFmt w:val="bullet"/>
      <w:lvlText w:val=""/>
      <w:lvlJc w:val="left"/>
    </w:lvl>
    <w:lvl w:ilvl="3" w:tplc="F0B28E76">
      <w:start w:val="1"/>
      <w:numFmt w:val="bullet"/>
      <w:lvlText w:val=""/>
      <w:lvlJc w:val="left"/>
    </w:lvl>
    <w:lvl w:ilvl="4" w:tplc="E9806EAC">
      <w:start w:val="1"/>
      <w:numFmt w:val="bullet"/>
      <w:lvlText w:val=""/>
      <w:lvlJc w:val="left"/>
    </w:lvl>
    <w:lvl w:ilvl="5" w:tplc="3C0A9F3E">
      <w:start w:val="1"/>
      <w:numFmt w:val="bullet"/>
      <w:lvlText w:val=""/>
      <w:lvlJc w:val="left"/>
    </w:lvl>
    <w:lvl w:ilvl="6" w:tplc="74CE62EA">
      <w:start w:val="1"/>
      <w:numFmt w:val="bullet"/>
      <w:lvlText w:val=""/>
      <w:lvlJc w:val="left"/>
    </w:lvl>
    <w:lvl w:ilvl="7" w:tplc="1CCC10C6">
      <w:start w:val="1"/>
      <w:numFmt w:val="bullet"/>
      <w:lvlText w:val=""/>
      <w:lvlJc w:val="left"/>
    </w:lvl>
    <w:lvl w:ilvl="8" w:tplc="CE1CA72A">
      <w:start w:val="1"/>
      <w:numFmt w:val="bullet"/>
      <w:lvlText w:val=""/>
      <w:lvlJc w:val="left"/>
    </w:lvl>
  </w:abstractNum>
  <w:abstractNum w:abstractNumId="2" w15:restartNumberingAfterBreak="0">
    <w:nsid w:val="00000002"/>
    <w:multiLevelType w:val="hybridMultilevel"/>
    <w:tmpl w:val="19495CFE"/>
    <w:lvl w:ilvl="0" w:tplc="8B78096E">
      <w:start w:val="2"/>
      <w:numFmt w:val="decimal"/>
      <w:lvlText w:val="%1."/>
      <w:lvlJc w:val="left"/>
    </w:lvl>
    <w:lvl w:ilvl="1" w:tplc="32E83A62">
      <w:start w:val="1"/>
      <w:numFmt w:val="bullet"/>
      <w:lvlText w:val=""/>
      <w:lvlJc w:val="left"/>
    </w:lvl>
    <w:lvl w:ilvl="2" w:tplc="43F0DA36">
      <w:start w:val="1"/>
      <w:numFmt w:val="bullet"/>
      <w:lvlText w:val=""/>
      <w:lvlJc w:val="left"/>
    </w:lvl>
    <w:lvl w:ilvl="3" w:tplc="D94A933E">
      <w:start w:val="1"/>
      <w:numFmt w:val="bullet"/>
      <w:lvlText w:val=""/>
      <w:lvlJc w:val="left"/>
    </w:lvl>
    <w:lvl w:ilvl="4" w:tplc="3690BB84">
      <w:start w:val="1"/>
      <w:numFmt w:val="bullet"/>
      <w:lvlText w:val=""/>
      <w:lvlJc w:val="left"/>
    </w:lvl>
    <w:lvl w:ilvl="5" w:tplc="2968FB22">
      <w:start w:val="1"/>
      <w:numFmt w:val="bullet"/>
      <w:lvlText w:val=""/>
      <w:lvlJc w:val="left"/>
    </w:lvl>
    <w:lvl w:ilvl="6" w:tplc="0D943A7E">
      <w:start w:val="1"/>
      <w:numFmt w:val="bullet"/>
      <w:lvlText w:val=""/>
      <w:lvlJc w:val="left"/>
    </w:lvl>
    <w:lvl w:ilvl="7" w:tplc="661A65AC">
      <w:start w:val="1"/>
      <w:numFmt w:val="bullet"/>
      <w:lvlText w:val=""/>
      <w:lvlJc w:val="left"/>
    </w:lvl>
    <w:lvl w:ilvl="8" w:tplc="E250B9D8">
      <w:start w:val="1"/>
      <w:numFmt w:val="bullet"/>
      <w:lvlText w:val=""/>
      <w:lvlJc w:val="left"/>
    </w:lvl>
  </w:abstractNum>
  <w:abstractNum w:abstractNumId="3" w15:restartNumberingAfterBreak="0">
    <w:nsid w:val="00000003"/>
    <w:multiLevelType w:val="hybridMultilevel"/>
    <w:tmpl w:val="2AE8944A"/>
    <w:lvl w:ilvl="0" w:tplc="3AAEA0BA">
      <w:start w:val="3"/>
      <w:numFmt w:val="decimal"/>
      <w:lvlText w:val="%1."/>
      <w:lvlJc w:val="left"/>
    </w:lvl>
    <w:lvl w:ilvl="1" w:tplc="86D06B44">
      <w:start w:val="1"/>
      <w:numFmt w:val="bullet"/>
      <w:lvlText w:val=""/>
      <w:lvlJc w:val="left"/>
    </w:lvl>
    <w:lvl w:ilvl="2" w:tplc="AE801464">
      <w:start w:val="1"/>
      <w:numFmt w:val="bullet"/>
      <w:lvlText w:val=""/>
      <w:lvlJc w:val="left"/>
    </w:lvl>
    <w:lvl w:ilvl="3" w:tplc="A1608792">
      <w:start w:val="1"/>
      <w:numFmt w:val="bullet"/>
      <w:lvlText w:val=""/>
      <w:lvlJc w:val="left"/>
    </w:lvl>
    <w:lvl w:ilvl="4" w:tplc="5C8A72EC">
      <w:start w:val="1"/>
      <w:numFmt w:val="bullet"/>
      <w:lvlText w:val=""/>
      <w:lvlJc w:val="left"/>
    </w:lvl>
    <w:lvl w:ilvl="5" w:tplc="5F12AF3E">
      <w:start w:val="1"/>
      <w:numFmt w:val="bullet"/>
      <w:lvlText w:val=""/>
      <w:lvlJc w:val="left"/>
    </w:lvl>
    <w:lvl w:ilvl="6" w:tplc="7B863BFE">
      <w:start w:val="1"/>
      <w:numFmt w:val="bullet"/>
      <w:lvlText w:val=""/>
      <w:lvlJc w:val="left"/>
    </w:lvl>
    <w:lvl w:ilvl="7" w:tplc="F7786E64">
      <w:start w:val="1"/>
      <w:numFmt w:val="bullet"/>
      <w:lvlText w:val=""/>
      <w:lvlJc w:val="left"/>
    </w:lvl>
    <w:lvl w:ilvl="8" w:tplc="8A3A6C24">
      <w:start w:val="1"/>
      <w:numFmt w:val="bullet"/>
      <w:lvlText w:val=""/>
      <w:lvlJc w:val="left"/>
    </w:lvl>
  </w:abstractNum>
  <w:abstractNum w:abstractNumId="4" w15:restartNumberingAfterBreak="0">
    <w:nsid w:val="00000004"/>
    <w:multiLevelType w:val="hybridMultilevel"/>
    <w:tmpl w:val="625558EC"/>
    <w:lvl w:ilvl="0" w:tplc="B7908ABE">
      <w:start w:val="6"/>
      <w:numFmt w:val="decimal"/>
      <w:lvlText w:val="%1."/>
      <w:lvlJc w:val="left"/>
    </w:lvl>
    <w:lvl w:ilvl="1" w:tplc="1CCE6B5A">
      <w:start w:val="1"/>
      <w:numFmt w:val="bullet"/>
      <w:lvlText w:val=""/>
      <w:lvlJc w:val="left"/>
    </w:lvl>
    <w:lvl w:ilvl="2" w:tplc="ED3EE680">
      <w:start w:val="1"/>
      <w:numFmt w:val="bullet"/>
      <w:lvlText w:val=""/>
      <w:lvlJc w:val="left"/>
    </w:lvl>
    <w:lvl w:ilvl="3" w:tplc="47A02408">
      <w:start w:val="1"/>
      <w:numFmt w:val="bullet"/>
      <w:lvlText w:val=""/>
      <w:lvlJc w:val="left"/>
    </w:lvl>
    <w:lvl w:ilvl="4" w:tplc="8B70EA4E">
      <w:start w:val="1"/>
      <w:numFmt w:val="bullet"/>
      <w:lvlText w:val=""/>
      <w:lvlJc w:val="left"/>
    </w:lvl>
    <w:lvl w:ilvl="5" w:tplc="78EA2EBA">
      <w:start w:val="1"/>
      <w:numFmt w:val="bullet"/>
      <w:lvlText w:val=""/>
      <w:lvlJc w:val="left"/>
    </w:lvl>
    <w:lvl w:ilvl="6" w:tplc="E7B25CC6">
      <w:start w:val="1"/>
      <w:numFmt w:val="bullet"/>
      <w:lvlText w:val=""/>
      <w:lvlJc w:val="left"/>
    </w:lvl>
    <w:lvl w:ilvl="7" w:tplc="6AD8595E">
      <w:start w:val="1"/>
      <w:numFmt w:val="bullet"/>
      <w:lvlText w:val=""/>
      <w:lvlJc w:val="left"/>
    </w:lvl>
    <w:lvl w:ilvl="8" w:tplc="BF20B5B8">
      <w:start w:val="1"/>
      <w:numFmt w:val="bullet"/>
      <w:lvlText w:val=""/>
      <w:lvlJc w:val="left"/>
    </w:lvl>
  </w:abstractNum>
  <w:abstractNum w:abstractNumId="5" w15:restartNumberingAfterBreak="0">
    <w:nsid w:val="15B15B70"/>
    <w:multiLevelType w:val="hybridMultilevel"/>
    <w:tmpl w:val="3DC6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A07AA2"/>
    <w:multiLevelType w:val="hybridMultilevel"/>
    <w:tmpl w:val="6CD0EB36"/>
    <w:lvl w:ilvl="0" w:tplc="33164B1E">
      <w:start w:val="1"/>
      <w:numFmt w:val="decimal"/>
      <w:lvlText w:val="%1."/>
      <w:lvlJc w:val="left"/>
      <w:pPr>
        <w:ind w:left="1004" w:hanging="360"/>
      </w:pPr>
      <w:rPr>
        <w:rFonts w:hint="default"/>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82655017">
    <w:abstractNumId w:val="1"/>
  </w:num>
  <w:num w:numId="2" w16cid:durableId="171576004">
    <w:abstractNumId w:val="2"/>
  </w:num>
  <w:num w:numId="3" w16cid:durableId="164176531">
    <w:abstractNumId w:val="3"/>
  </w:num>
  <w:num w:numId="4" w16cid:durableId="424693150">
    <w:abstractNumId w:val="4"/>
  </w:num>
  <w:num w:numId="5" w16cid:durableId="1601260071">
    <w:abstractNumId w:val="0"/>
  </w:num>
  <w:num w:numId="6" w16cid:durableId="750931789">
    <w:abstractNumId w:val="5"/>
  </w:num>
  <w:num w:numId="7" w16cid:durableId="1837649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F4"/>
    <w:rsid w:val="00005F1D"/>
    <w:rsid w:val="00037957"/>
    <w:rsid w:val="000411F9"/>
    <w:rsid w:val="0005382F"/>
    <w:rsid w:val="00055294"/>
    <w:rsid w:val="000631C8"/>
    <w:rsid w:val="000672F7"/>
    <w:rsid w:val="000A2753"/>
    <w:rsid w:val="000C2CB8"/>
    <w:rsid w:val="000D4852"/>
    <w:rsid w:val="000E321F"/>
    <w:rsid w:val="00106803"/>
    <w:rsid w:val="00120540"/>
    <w:rsid w:val="00131D09"/>
    <w:rsid w:val="00153F7B"/>
    <w:rsid w:val="00156D29"/>
    <w:rsid w:val="001578BD"/>
    <w:rsid w:val="00165D15"/>
    <w:rsid w:val="00186603"/>
    <w:rsid w:val="001872FA"/>
    <w:rsid w:val="00194461"/>
    <w:rsid w:val="001B28F5"/>
    <w:rsid w:val="001C0FA0"/>
    <w:rsid w:val="001E7ED9"/>
    <w:rsid w:val="00225785"/>
    <w:rsid w:val="0024373E"/>
    <w:rsid w:val="002C7E6B"/>
    <w:rsid w:val="002D21FD"/>
    <w:rsid w:val="002E74FC"/>
    <w:rsid w:val="00306E35"/>
    <w:rsid w:val="003204DF"/>
    <w:rsid w:val="00321EA0"/>
    <w:rsid w:val="00324238"/>
    <w:rsid w:val="003316B9"/>
    <w:rsid w:val="003547CA"/>
    <w:rsid w:val="003570F2"/>
    <w:rsid w:val="00383FB0"/>
    <w:rsid w:val="003968C5"/>
    <w:rsid w:val="003C13ED"/>
    <w:rsid w:val="003C5D2E"/>
    <w:rsid w:val="003E7CE5"/>
    <w:rsid w:val="003F3F83"/>
    <w:rsid w:val="004000D7"/>
    <w:rsid w:val="004128AE"/>
    <w:rsid w:val="00421B16"/>
    <w:rsid w:val="00475573"/>
    <w:rsid w:val="004B5F41"/>
    <w:rsid w:val="004D19DF"/>
    <w:rsid w:val="004D7105"/>
    <w:rsid w:val="004F0721"/>
    <w:rsid w:val="005205B7"/>
    <w:rsid w:val="00521E9F"/>
    <w:rsid w:val="00541FD3"/>
    <w:rsid w:val="005436EB"/>
    <w:rsid w:val="00555CE8"/>
    <w:rsid w:val="00567391"/>
    <w:rsid w:val="00574B17"/>
    <w:rsid w:val="005A1155"/>
    <w:rsid w:val="005A5E53"/>
    <w:rsid w:val="005C07F3"/>
    <w:rsid w:val="005E68B3"/>
    <w:rsid w:val="005F0195"/>
    <w:rsid w:val="006412E8"/>
    <w:rsid w:val="00641FC7"/>
    <w:rsid w:val="00642309"/>
    <w:rsid w:val="006654F0"/>
    <w:rsid w:val="00673EEF"/>
    <w:rsid w:val="006C662A"/>
    <w:rsid w:val="006E1994"/>
    <w:rsid w:val="006F389F"/>
    <w:rsid w:val="0071611F"/>
    <w:rsid w:val="00763A1F"/>
    <w:rsid w:val="00765E36"/>
    <w:rsid w:val="00766D7A"/>
    <w:rsid w:val="00786B96"/>
    <w:rsid w:val="007A21AB"/>
    <w:rsid w:val="007D3E56"/>
    <w:rsid w:val="007F0A25"/>
    <w:rsid w:val="007F586F"/>
    <w:rsid w:val="00816C97"/>
    <w:rsid w:val="00816D09"/>
    <w:rsid w:val="0083425E"/>
    <w:rsid w:val="00843AA3"/>
    <w:rsid w:val="00856F99"/>
    <w:rsid w:val="00857384"/>
    <w:rsid w:val="00874302"/>
    <w:rsid w:val="00895EE7"/>
    <w:rsid w:val="008B4029"/>
    <w:rsid w:val="00926DC9"/>
    <w:rsid w:val="00943FB4"/>
    <w:rsid w:val="0094774B"/>
    <w:rsid w:val="009541D3"/>
    <w:rsid w:val="00981309"/>
    <w:rsid w:val="00991233"/>
    <w:rsid w:val="009A085A"/>
    <w:rsid w:val="009B3C4B"/>
    <w:rsid w:val="009B6A2B"/>
    <w:rsid w:val="009C5F86"/>
    <w:rsid w:val="009C63BB"/>
    <w:rsid w:val="009D63A9"/>
    <w:rsid w:val="009E76FD"/>
    <w:rsid w:val="00A03EE3"/>
    <w:rsid w:val="00A25C15"/>
    <w:rsid w:val="00A44948"/>
    <w:rsid w:val="00A64CAE"/>
    <w:rsid w:val="00A80BF4"/>
    <w:rsid w:val="00A95B9F"/>
    <w:rsid w:val="00AB32F8"/>
    <w:rsid w:val="00AD1672"/>
    <w:rsid w:val="00AE2037"/>
    <w:rsid w:val="00AE3C72"/>
    <w:rsid w:val="00B16290"/>
    <w:rsid w:val="00B33DB1"/>
    <w:rsid w:val="00B43160"/>
    <w:rsid w:val="00B62F7C"/>
    <w:rsid w:val="00B742A8"/>
    <w:rsid w:val="00BA6655"/>
    <w:rsid w:val="00BB7A35"/>
    <w:rsid w:val="00BC3C6D"/>
    <w:rsid w:val="00BC6889"/>
    <w:rsid w:val="00BD6EBC"/>
    <w:rsid w:val="00BE2269"/>
    <w:rsid w:val="00BF3B91"/>
    <w:rsid w:val="00C13864"/>
    <w:rsid w:val="00C35D1E"/>
    <w:rsid w:val="00C7778B"/>
    <w:rsid w:val="00C81E40"/>
    <w:rsid w:val="00C93FA4"/>
    <w:rsid w:val="00CB2817"/>
    <w:rsid w:val="00CD243E"/>
    <w:rsid w:val="00CD2AEC"/>
    <w:rsid w:val="00D46AFF"/>
    <w:rsid w:val="00D53BE8"/>
    <w:rsid w:val="00D646BD"/>
    <w:rsid w:val="00D84B9E"/>
    <w:rsid w:val="00D93EA8"/>
    <w:rsid w:val="00DA328F"/>
    <w:rsid w:val="00DB3840"/>
    <w:rsid w:val="00DD1EA4"/>
    <w:rsid w:val="00DF64DE"/>
    <w:rsid w:val="00E20819"/>
    <w:rsid w:val="00E37A47"/>
    <w:rsid w:val="00E81926"/>
    <w:rsid w:val="00E8715E"/>
    <w:rsid w:val="00E96DEE"/>
    <w:rsid w:val="00EB1394"/>
    <w:rsid w:val="00EB582B"/>
    <w:rsid w:val="00EC0528"/>
    <w:rsid w:val="00ED7853"/>
    <w:rsid w:val="00F02632"/>
    <w:rsid w:val="00F05887"/>
    <w:rsid w:val="00F06FA0"/>
    <w:rsid w:val="00F07D5C"/>
    <w:rsid w:val="00F128D1"/>
    <w:rsid w:val="00F269EE"/>
    <w:rsid w:val="00F41675"/>
    <w:rsid w:val="00F54798"/>
    <w:rsid w:val="00F64992"/>
    <w:rsid w:val="00F81660"/>
    <w:rsid w:val="00F955A9"/>
    <w:rsid w:val="00FB0606"/>
    <w:rsid w:val="00FB548B"/>
    <w:rsid w:val="00FC36BE"/>
    <w:rsid w:val="00FD716A"/>
    <w:rsid w:val="00FF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8E560"/>
  <w15:docId w15:val="{8CF3CCCB-1996-7B40-9901-5826676A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C8"/>
    <w:rPr>
      <w:color w:val="0563C1" w:themeColor="hyperlink"/>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12E8"/>
    <w:rPr>
      <w:rFonts w:ascii="Times New Roman" w:eastAsia="Times New Roman" w:hAnsi="Times New Roman" w:cs="Times New Roman"/>
    </w:rPr>
  </w:style>
  <w:style w:type="paragraph" w:styleId="ListParagraph">
    <w:name w:val="List Paragraph"/>
    <w:basedOn w:val="Normal"/>
    <w:link w:val="ListParagraphChar"/>
    <w:uiPriority w:val="34"/>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39"/>
    <w:qFormat/>
    <w:rsid w:val="00F955A9"/>
    <w:rPr>
      <w:rFonts w:asciiTheme="minorHAnsi" w:eastAsiaTheme="minorEastAsia" w:hAnsiTheme="minorHAnsi" w:cstheme="minorBid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basedOn w:val="DefaultParagraphFont"/>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E321F"/>
    <w:rPr>
      <w:rFonts w:asciiTheme="minorHAnsi" w:eastAsiaTheme="minorEastAsia" w:hAnsiTheme="minorHAnsi" w:cstheme="minorBidi"/>
      <w:sz w:val="22"/>
      <w:szCs w:val="22"/>
      <w:lang w:eastAsia="ja-JP"/>
    </w:rPr>
  </w:style>
  <w:style w:type="character" w:customStyle="1" w:styleId="ListParagraphChar">
    <w:name w:val="List Paragraph Char"/>
    <w:basedOn w:val="DefaultParagraphFont"/>
    <w:link w:val="ListParagraph"/>
    <w:uiPriority w:val="34"/>
    <w:rsid w:val="00A03EE3"/>
    <w:rPr>
      <w:rFonts w:cs="Times New Roman"/>
      <w:sz w:val="22"/>
      <w:szCs w:val="22"/>
    </w:rPr>
  </w:style>
  <w:style w:type="table" w:styleId="PlainTable2">
    <w:name w:val="Plain Table 2"/>
    <w:basedOn w:val="TableNormal"/>
    <w:uiPriority w:val="42"/>
    <w:rsid w:val="008342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88718">
      <w:bodyDiv w:val="1"/>
      <w:marLeft w:val="0"/>
      <w:marRight w:val="0"/>
      <w:marTop w:val="0"/>
      <w:marBottom w:val="0"/>
      <w:divBdr>
        <w:top w:val="none" w:sz="0" w:space="0" w:color="auto"/>
        <w:left w:val="none" w:sz="0" w:space="0" w:color="auto"/>
        <w:bottom w:val="none" w:sz="0" w:space="0" w:color="auto"/>
        <w:right w:val="none" w:sz="0" w:space="0" w:color="auto"/>
      </w:divBdr>
      <w:divsChild>
        <w:div w:id="335378573">
          <w:marLeft w:val="0"/>
          <w:marRight w:val="0"/>
          <w:marTop w:val="0"/>
          <w:marBottom w:val="0"/>
          <w:divBdr>
            <w:top w:val="none" w:sz="0" w:space="0" w:color="auto"/>
            <w:left w:val="none" w:sz="0" w:space="0" w:color="auto"/>
            <w:bottom w:val="none" w:sz="0" w:space="0" w:color="auto"/>
            <w:right w:val="none" w:sz="0" w:space="0" w:color="auto"/>
          </w:divBdr>
        </w:div>
        <w:div w:id="1680503915">
          <w:marLeft w:val="0"/>
          <w:marRight w:val="0"/>
          <w:marTop w:val="0"/>
          <w:marBottom w:val="0"/>
          <w:divBdr>
            <w:top w:val="none" w:sz="0" w:space="0" w:color="auto"/>
            <w:left w:val="none" w:sz="0" w:space="0" w:color="auto"/>
            <w:bottom w:val="none" w:sz="0" w:space="0" w:color="auto"/>
            <w:right w:val="none" w:sz="0" w:space="0" w:color="auto"/>
          </w:divBdr>
        </w:div>
        <w:div w:id="1705402591">
          <w:marLeft w:val="0"/>
          <w:marRight w:val="0"/>
          <w:marTop w:val="0"/>
          <w:marBottom w:val="0"/>
          <w:divBdr>
            <w:top w:val="none" w:sz="0" w:space="0" w:color="auto"/>
            <w:left w:val="none" w:sz="0" w:space="0" w:color="auto"/>
            <w:bottom w:val="none" w:sz="0" w:space="0" w:color="auto"/>
            <w:right w:val="none" w:sz="0" w:space="0" w:color="auto"/>
          </w:divBdr>
        </w:div>
        <w:div w:id="1745302136">
          <w:marLeft w:val="0"/>
          <w:marRight w:val="0"/>
          <w:marTop w:val="0"/>
          <w:marBottom w:val="0"/>
          <w:divBdr>
            <w:top w:val="none" w:sz="0" w:space="0" w:color="auto"/>
            <w:left w:val="none" w:sz="0" w:space="0" w:color="auto"/>
            <w:bottom w:val="none" w:sz="0" w:space="0" w:color="auto"/>
            <w:right w:val="none" w:sz="0" w:space="0" w:color="auto"/>
          </w:divBdr>
        </w:div>
        <w:div w:id="797183175">
          <w:marLeft w:val="0"/>
          <w:marRight w:val="0"/>
          <w:marTop w:val="0"/>
          <w:marBottom w:val="0"/>
          <w:divBdr>
            <w:top w:val="none" w:sz="0" w:space="0" w:color="auto"/>
            <w:left w:val="none" w:sz="0" w:space="0" w:color="auto"/>
            <w:bottom w:val="none" w:sz="0" w:space="0" w:color="auto"/>
            <w:right w:val="none" w:sz="0" w:space="0" w:color="auto"/>
          </w:divBdr>
        </w:div>
        <w:div w:id="1200049381">
          <w:marLeft w:val="0"/>
          <w:marRight w:val="0"/>
          <w:marTop w:val="0"/>
          <w:marBottom w:val="0"/>
          <w:divBdr>
            <w:top w:val="none" w:sz="0" w:space="0" w:color="auto"/>
            <w:left w:val="none" w:sz="0" w:space="0" w:color="auto"/>
            <w:bottom w:val="none" w:sz="0" w:space="0" w:color="auto"/>
            <w:right w:val="none" w:sz="0" w:space="0" w:color="auto"/>
          </w:divBdr>
        </w:div>
        <w:div w:id="45027246">
          <w:marLeft w:val="0"/>
          <w:marRight w:val="0"/>
          <w:marTop w:val="0"/>
          <w:marBottom w:val="0"/>
          <w:divBdr>
            <w:top w:val="none" w:sz="0" w:space="0" w:color="auto"/>
            <w:left w:val="none" w:sz="0" w:space="0" w:color="auto"/>
            <w:bottom w:val="none" w:sz="0" w:space="0" w:color="auto"/>
            <w:right w:val="none" w:sz="0" w:space="0" w:color="auto"/>
          </w:divBdr>
        </w:div>
        <w:div w:id="578446654">
          <w:marLeft w:val="0"/>
          <w:marRight w:val="0"/>
          <w:marTop w:val="0"/>
          <w:marBottom w:val="0"/>
          <w:divBdr>
            <w:top w:val="none" w:sz="0" w:space="0" w:color="auto"/>
            <w:left w:val="none" w:sz="0" w:space="0" w:color="auto"/>
            <w:bottom w:val="none" w:sz="0" w:space="0" w:color="auto"/>
            <w:right w:val="none" w:sz="0" w:space="0" w:color="auto"/>
          </w:divBdr>
        </w:div>
        <w:div w:id="539171162">
          <w:marLeft w:val="0"/>
          <w:marRight w:val="0"/>
          <w:marTop w:val="0"/>
          <w:marBottom w:val="0"/>
          <w:divBdr>
            <w:top w:val="none" w:sz="0" w:space="0" w:color="auto"/>
            <w:left w:val="none" w:sz="0" w:space="0" w:color="auto"/>
            <w:bottom w:val="none" w:sz="0" w:space="0" w:color="auto"/>
            <w:right w:val="none" w:sz="0" w:space="0" w:color="auto"/>
          </w:divBdr>
        </w:div>
        <w:div w:id="721906117">
          <w:marLeft w:val="0"/>
          <w:marRight w:val="0"/>
          <w:marTop w:val="0"/>
          <w:marBottom w:val="0"/>
          <w:divBdr>
            <w:top w:val="none" w:sz="0" w:space="0" w:color="auto"/>
            <w:left w:val="none" w:sz="0" w:space="0" w:color="auto"/>
            <w:bottom w:val="none" w:sz="0" w:space="0" w:color="auto"/>
            <w:right w:val="none" w:sz="0" w:space="0" w:color="auto"/>
          </w:divBdr>
        </w:div>
        <w:div w:id="1308393180">
          <w:marLeft w:val="0"/>
          <w:marRight w:val="0"/>
          <w:marTop w:val="0"/>
          <w:marBottom w:val="0"/>
          <w:divBdr>
            <w:top w:val="none" w:sz="0" w:space="0" w:color="auto"/>
            <w:left w:val="none" w:sz="0" w:space="0" w:color="auto"/>
            <w:bottom w:val="none" w:sz="0" w:space="0" w:color="auto"/>
            <w:right w:val="none" w:sz="0" w:space="0" w:color="auto"/>
          </w:divBdr>
        </w:div>
        <w:div w:id="1662852238">
          <w:marLeft w:val="0"/>
          <w:marRight w:val="0"/>
          <w:marTop w:val="0"/>
          <w:marBottom w:val="0"/>
          <w:divBdr>
            <w:top w:val="none" w:sz="0" w:space="0" w:color="auto"/>
            <w:left w:val="none" w:sz="0" w:space="0" w:color="auto"/>
            <w:bottom w:val="none" w:sz="0" w:space="0" w:color="auto"/>
            <w:right w:val="none" w:sz="0" w:space="0" w:color="auto"/>
          </w:divBdr>
        </w:div>
        <w:div w:id="201287109">
          <w:marLeft w:val="0"/>
          <w:marRight w:val="0"/>
          <w:marTop w:val="0"/>
          <w:marBottom w:val="0"/>
          <w:divBdr>
            <w:top w:val="none" w:sz="0" w:space="0" w:color="auto"/>
            <w:left w:val="none" w:sz="0" w:space="0" w:color="auto"/>
            <w:bottom w:val="none" w:sz="0" w:space="0" w:color="auto"/>
            <w:right w:val="none" w:sz="0" w:space="0" w:color="auto"/>
          </w:divBdr>
        </w:div>
        <w:div w:id="12484220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CBF2429144F2E978E090B6A667BD3"/>
        <w:category>
          <w:name w:val="General"/>
          <w:gallery w:val="placeholder"/>
        </w:category>
        <w:types>
          <w:type w:val="bbPlcHdr"/>
        </w:types>
        <w:behaviors>
          <w:behavior w:val="content"/>
        </w:behaviors>
        <w:guid w:val="{F7B9BC03-03BF-401E-ACBF-A0B2BB823424}"/>
      </w:docPartPr>
      <w:docPartBody>
        <w:p w:rsidR="00726F2B" w:rsidRDefault="002E3AEC" w:rsidP="002E3AEC">
          <w:pPr>
            <w:pStyle w:val="636CBF2429144F2E978E090B6A667B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B3D"/>
    <w:rsid w:val="000E1D03"/>
    <w:rsid w:val="001F5B3D"/>
    <w:rsid w:val="002A23F1"/>
    <w:rsid w:val="002E3AEC"/>
    <w:rsid w:val="00553B0E"/>
    <w:rsid w:val="005B7BEB"/>
    <w:rsid w:val="005D5EB4"/>
    <w:rsid w:val="00611A55"/>
    <w:rsid w:val="00623083"/>
    <w:rsid w:val="00675FD0"/>
    <w:rsid w:val="00726F2B"/>
    <w:rsid w:val="007E50F7"/>
    <w:rsid w:val="00873D1E"/>
    <w:rsid w:val="00875505"/>
    <w:rsid w:val="008A090D"/>
    <w:rsid w:val="008C4740"/>
    <w:rsid w:val="008D7818"/>
    <w:rsid w:val="008F7C59"/>
    <w:rsid w:val="00AE4E97"/>
    <w:rsid w:val="00AE7DDD"/>
    <w:rsid w:val="00BC1C1D"/>
    <w:rsid w:val="00BF3302"/>
    <w:rsid w:val="00DA2DBC"/>
    <w:rsid w:val="00EC6CA2"/>
    <w:rsid w:val="00EE4993"/>
    <w:rsid w:val="00F5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AEC"/>
    <w:rPr>
      <w:color w:val="808080"/>
    </w:rPr>
  </w:style>
  <w:style w:type="paragraph" w:customStyle="1" w:styleId="636CBF2429144F2E978E090B6A667BD3">
    <w:name w:val="636CBF2429144F2E978E090B6A667BD3"/>
    <w:rsid w:val="002E3AE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220DFD-0229-41EF-B22C-630581DB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3172</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www.journal.uniga.ac.id</dc:creator>
  <cp:keywords/>
  <dc:description/>
  <cp:lastModifiedBy>PKM KDR KADUNGORA</cp:lastModifiedBy>
  <cp:revision>20</cp:revision>
  <dcterms:created xsi:type="dcterms:W3CDTF">2023-11-12T13:58:00Z</dcterms:created>
  <dcterms:modified xsi:type="dcterms:W3CDTF">2023-11-27T14:47:00Z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